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F47DDC" w:rsidP="006907B5">
      <w:pPr>
        <w:spacing w:after="0" w:line="360" w:lineRule="auto"/>
        <w:jc w:val="both"/>
        <w:rPr>
          <w:rFonts w:ascii="Arial" w:hAnsi="Arial" w:cs="Arial"/>
          <w:b/>
          <w:sz w:val="20"/>
          <w:szCs w:val="20"/>
        </w:rPr>
      </w:pPr>
      <w:r>
        <w:rPr>
          <w:rFonts w:ascii="Arial" w:hAnsi="Arial" w:cs="Arial"/>
          <w:b/>
          <w:sz w:val="20"/>
          <w:szCs w:val="20"/>
        </w:rPr>
        <w:t>VHL</w:t>
      </w:r>
      <w:r w:rsidR="00D52A0F">
        <w:rPr>
          <w:rFonts w:ascii="Arial" w:hAnsi="Arial" w:cs="Arial"/>
          <w:b/>
          <w:sz w:val="20"/>
          <w:szCs w:val="20"/>
        </w:rPr>
        <w:t xml:space="preserve">: </w:t>
      </w:r>
      <w:r w:rsidR="009B0A5B">
        <w:rPr>
          <w:rFonts w:ascii="Arial" w:hAnsi="Arial" w:cs="Arial"/>
          <w:b/>
          <w:sz w:val="20"/>
          <w:szCs w:val="20"/>
        </w:rPr>
        <w:t>General Mandate</w:t>
      </w:r>
      <w:r w:rsidR="00FC3786" w:rsidRPr="00FC3786">
        <w:rPr>
          <w:rFonts w:ascii="Arial" w:hAnsi="Arial" w:cs="Arial"/>
          <w:b/>
          <w:sz w:val="20"/>
          <w:szCs w:val="20"/>
        </w:rPr>
        <w:t xml:space="preserve"> 2020</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F677F3">
        <w:rPr>
          <w:rFonts w:ascii="Arial" w:hAnsi="Arial" w:cs="Arial"/>
          <w:sz w:val="20"/>
          <w:szCs w:val="20"/>
        </w:rPr>
        <w:t>2</w:t>
      </w:r>
      <w:r w:rsidR="00F47DDC">
        <w:rPr>
          <w:rFonts w:ascii="Arial" w:hAnsi="Arial" w:cs="Arial"/>
          <w:sz w:val="20"/>
          <w:szCs w:val="20"/>
        </w:rPr>
        <w:t>6</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F47DDC" w:rsidRPr="00F47DDC">
        <w:rPr>
          <w:rFonts w:ascii="Arial" w:hAnsi="Arial" w:cs="Arial"/>
          <w:sz w:val="20"/>
          <w:szCs w:val="20"/>
        </w:rPr>
        <w:t>Viglacera</w:t>
      </w:r>
      <w:proofErr w:type="spellEnd"/>
      <w:r w:rsidR="00F47DDC" w:rsidRPr="00F47DDC">
        <w:rPr>
          <w:rFonts w:ascii="Arial" w:hAnsi="Arial" w:cs="Arial"/>
          <w:sz w:val="20"/>
          <w:szCs w:val="20"/>
        </w:rPr>
        <w:t xml:space="preserve"> Ha Long </w:t>
      </w:r>
      <w:r w:rsidR="00F47DDC">
        <w:rPr>
          <w:rFonts w:ascii="Arial" w:hAnsi="Arial" w:cs="Arial"/>
          <w:sz w:val="20"/>
          <w:szCs w:val="20"/>
        </w:rPr>
        <w:t xml:space="preserve">Joint Stock Company </w:t>
      </w:r>
      <w:r w:rsidR="002E7FD0">
        <w:rPr>
          <w:rFonts w:ascii="Arial" w:hAnsi="Arial" w:cs="Arial"/>
          <w:sz w:val="20"/>
          <w:szCs w:val="20"/>
        </w:rPr>
        <w:t>announced the</w:t>
      </w:r>
      <w:r w:rsidR="008134FC">
        <w:rPr>
          <w:rFonts w:ascii="Arial" w:hAnsi="Arial" w:cs="Arial"/>
          <w:sz w:val="20"/>
          <w:szCs w:val="20"/>
        </w:rPr>
        <w:t xml:space="preserve"> </w:t>
      </w:r>
      <w:r w:rsidR="009B0A5B">
        <w:rPr>
          <w:rFonts w:ascii="Arial" w:hAnsi="Arial" w:cs="Arial"/>
          <w:sz w:val="20"/>
          <w:szCs w:val="20"/>
        </w:rPr>
        <w:t>General Mandate</w:t>
      </w:r>
      <w:r w:rsidR="00FC3786" w:rsidRPr="00FC3786">
        <w:rPr>
          <w:rFonts w:ascii="Arial" w:hAnsi="Arial" w:cs="Arial"/>
          <w:sz w:val="20"/>
          <w:szCs w:val="20"/>
        </w:rPr>
        <w:t xml:space="preserve"> 2020</w:t>
      </w:r>
      <w:r w:rsidR="006907B5" w:rsidRPr="006907B5">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9B0A5B" w:rsidRDefault="009B0A5B" w:rsidP="006907B5">
      <w:pPr>
        <w:spacing w:after="0" w:line="360" w:lineRule="auto"/>
        <w:jc w:val="both"/>
        <w:rPr>
          <w:rFonts w:ascii="Arial" w:hAnsi="Arial" w:cs="Arial"/>
          <w:sz w:val="20"/>
          <w:szCs w:val="20"/>
        </w:rPr>
      </w:pPr>
      <w:r>
        <w:rPr>
          <w:rFonts w:ascii="Arial" w:hAnsi="Arial" w:cs="Arial"/>
          <w:sz w:val="20"/>
          <w:szCs w:val="20"/>
        </w:rPr>
        <w:t>Article 1:</w:t>
      </w:r>
      <w:r w:rsidRPr="009B0A5B">
        <w:rPr>
          <w:rFonts w:ascii="Arial" w:hAnsi="Arial" w:cs="Arial"/>
          <w:sz w:val="20"/>
          <w:szCs w:val="20"/>
        </w:rPr>
        <w:t xml:space="preserve"> Approve the reports including: Reports of the Board of Directors, the </w:t>
      </w:r>
      <w:r>
        <w:rPr>
          <w:rFonts w:ascii="Arial" w:hAnsi="Arial" w:cs="Arial"/>
          <w:sz w:val="20"/>
          <w:szCs w:val="20"/>
        </w:rPr>
        <w:t>Management Board</w:t>
      </w:r>
      <w:r w:rsidRPr="009B0A5B">
        <w:rPr>
          <w:rFonts w:ascii="Arial" w:hAnsi="Arial" w:cs="Arial"/>
          <w:sz w:val="20"/>
          <w:szCs w:val="20"/>
        </w:rPr>
        <w:t xml:space="preserve"> and the Supervisory Board on the operation results in 2019, o</w:t>
      </w:r>
      <w:r>
        <w:rPr>
          <w:rFonts w:ascii="Arial" w:hAnsi="Arial" w:cs="Arial"/>
          <w:sz w:val="20"/>
          <w:szCs w:val="20"/>
        </w:rPr>
        <w:t>perational orientations in 2020</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Article 2</w:t>
      </w:r>
      <w:r>
        <w:rPr>
          <w:rFonts w:ascii="Arial" w:hAnsi="Arial" w:cs="Arial"/>
          <w:sz w:val="20"/>
          <w:szCs w:val="20"/>
        </w:rPr>
        <w:t>:</w:t>
      </w:r>
      <w:r w:rsidRPr="009B0A5B">
        <w:rPr>
          <w:rFonts w:ascii="Arial" w:hAnsi="Arial" w:cs="Arial"/>
          <w:sz w:val="20"/>
          <w:szCs w:val="20"/>
        </w:rPr>
        <w:t xml:space="preserve"> </w:t>
      </w:r>
      <w:r>
        <w:rPr>
          <w:rFonts w:ascii="Arial" w:hAnsi="Arial" w:cs="Arial"/>
          <w:sz w:val="20"/>
          <w:szCs w:val="20"/>
        </w:rPr>
        <w:t>Approve</w:t>
      </w:r>
      <w:r w:rsidRPr="009B0A5B">
        <w:rPr>
          <w:rFonts w:ascii="Arial" w:hAnsi="Arial" w:cs="Arial"/>
          <w:sz w:val="20"/>
          <w:szCs w:val="20"/>
        </w:rPr>
        <w:t xml:space="preserve"> the results of production and business activities a</w:t>
      </w:r>
      <w:r>
        <w:rPr>
          <w:rFonts w:ascii="Arial" w:hAnsi="Arial" w:cs="Arial"/>
          <w:sz w:val="20"/>
          <w:szCs w:val="20"/>
        </w:rPr>
        <w:t>nd financial statements in 2019</w:t>
      </w:r>
      <w:r w:rsidRPr="009B0A5B">
        <w:rPr>
          <w:rFonts w:ascii="Arial" w:hAnsi="Arial" w:cs="Arial"/>
          <w:sz w:val="20"/>
          <w:szCs w:val="20"/>
        </w:rPr>
        <w:t xml:space="preserve"> audited by AASC Auditing</w:t>
      </w:r>
      <w:r>
        <w:rPr>
          <w:rFonts w:ascii="Arial" w:hAnsi="Arial" w:cs="Arial"/>
          <w:sz w:val="20"/>
          <w:szCs w:val="20"/>
        </w:rPr>
        <w:t xml:space="preserve"> Firm</w:t>
      </w:r>
      <w:r w:rsidRPr="009B0A5B">
        <w:rPr>
          <w:rFonts w:ascii="Arial" w:hAnsi="Arial" w:cs="Arial"/>
          <w:sz w:val="20"/>
          <w:szCs w:val="20"/>
        </w:rPr>
        <w:t xml:space="preserve"> Company Limited, with some main criteria: </w:t>
      </w:r>
    </w:p>
    <w:tbl>
      <w:tblPr>
        <w:tblStyle w:val="TableGrid"/>
        <w:tblW w:w="0" w:type="auto"/>
        <w:tblLook w:val="04A0" w:firstRow="1" w:lastRow="0" w:firstColumn="1" w:lastColumn="0" w:noHBand="0" w:noVBand="1"/>
      </w:tblPr>
      <w:tblGrid>
        <w:gridCol w:w="472"/>
        <w:gridCol w:w="2722"/>
        <w:gridCol w:w="1595"/>
        <w:gridCol w:w="1595"/>
        <w:gridCol w:w="1596"/>
        <w:gridCol w:w="1596"/>
      </w:tblGrid>
      <w:tr w:rsidR="009B0A5B" w:rsidTr="009B0A5B">
        <w:tc>
          <w:tcPr>
            <w:tcW w:w="468"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No</w:t>
            </w:r>
          </w:p>
        </w:tc>
        <w:tc>
          <w:tcPr>
            <w:tcW w:w="2724"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Indicator</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Unit</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Plan 2019</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9B0A5B" w:rsidRPr="009B0A5B" w:rsidRDefault="009B0A5B" w:rsidP="006907B5">
            <w:pPr>
              <w:spacing w:line="360" w:lineRule="auto"/>
              <w:jc w:val="both"/>
              <w:rPr>
                <w:rFonts w:ascii="Arial" w:hAnsi="Arial" w:cs="Arial"/>
                <w:b/>
                <w:sz w:val="20"/>
                <w:szCs w:val="20"/>
              </w:rPr>
            </w:pPr>
            <w:r>
              <w:rPr>
                <w:rFonts w:ascii="Arial" w:hAnsi="Arial" w:cs="Arial"/>
                <w:sz w:val="20"/>
                <w:szCs w:val="20"/>
              </w:rPr>
              <w:t>% Realization/ Plan</w:t>
            </w:r>
          </w:p>
        </w:tc>
      </w:tr>
      <w:tr w:rsidR="009B0A5B" w:rsidTr="009B0A5B">
        <w:tc>
          <w:tcPr>
            <w:tcW w:w="468"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1</w:t>
            </w:r>
          </w:p>
        </w:tc>
        <w:tc>
          <w:tcPr>
            <w:tcW w:w="2724" w:type="dxa"/>
          </w:tcPr>
          <w:p w:rsidR="009B0A5B" w:rsidRDefault="009B0A5B" w:rsidP="006907B5">
            <w:pPr>
              <w:spacing w:line="360" w:lineRule="auto"/>
              <w:jc w:val="both"/>
              <w:rPr>
                <w:rFonts w:ascii="Arial" w:hAnsi="Arial" w:cs="Arial"/>
                <w:sz w:val="20"/>
                <w:szCs w:val="20"/>
              </w:rPr>
            </w:pPr>
            <w:r w:rsidRPr="009B0A5B">
              <w:rPr>
                <w:rFonts w:ascii="Arial" w:hAnsi="Arial" w:cs="Arial"/>
                <w:sz w:val="20"/>
                <w:szCs w:val="20"/>
              </w:rPr>
              <w:t>Consolidated revenue</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 xml:space="preserve">Million dongs </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2,</w:t>
            </w:r>
            <w:r w:rsidRPr="009B0A5B">
              <w:rPr>
                <w:rFonts w:ascii="Arial" w:hAnsi="Arial" w:cs="Arial"/>
                <w:sz w:val="20"/>
                <w:szCs w:val="20"/>
              </w:rPr>
              <w:t>027</w:t>
            </w:r>
            <w:r>
              <w:rPr>
                <w:rFonts w:ascii="Arial" w:hAnsi="Arial" w:cs="Arial"/>
                <w:sz w:val="20"/>
                <w:szCs w:val="20"/>
              </w:rPr>
              <w:t>,</w:t>
            </w:r>
            <w:r w:rsidRPr="009B0A5B">
              <w:rPr>
                <w:rFonts w:ascii="Arial" w:hAnsi="Arial" w:cs="Arial"/>
                <w:sz w:val="20"/>
                <w:szCs w:val="20"/>
              </w:rPr>
              <w:t>100</w:t>
            </w:r>
          </w:p>
        </w:tc>
        <w:tc>
          <w:tcPr>
            <w:tcW w:w="1596" w:type="dxa"/>
          </w:tcPr>
          <w:p w:rsidR="009B0A5B" w:rsidRDefault="009B0A5B" w:rsidP="009B0A5B">
            <w:pPr>
              <w:spacing w:line="360" w:lineRule="auto"/>
              <w:jc w:val="both"/>
              <w:rPr>
                <w:rFonts w:ascii="Arial" w:hAnsi="Arial" w:cs="Arial"/>
                <w:sz w:val="20"/>
                <w:szCs w:val="20"/>
              </w:rPr>
            </w:pPr>
            <w:r>
              <w:rPr>
                <w:rFonts w:ascii="Arial" w:hAnsi="Arial" w:cs="Arial"/>
                <w:sz w:val="20"/>
                <w:szCs w:val="20"/>
              </w:rPr>
              <w:t>1,</w:t>
            </w:r>
            <w:r w:rsidRPr="009B0A5B">
              <w:rPr>
                <w:rFonts w:ascii="Arial" w:hAnsi="Arial" w:cs="Arial"/>
                <w:sz w:val="20"/>
                <w:szCs w:val="20"/>
              </w:rPr>
              <w:t>999</w:t>
            </w:r>
            <w:r>
              <w:rPr>
                <w:rFonts w:ascii="Arial" w:hAnsi="Arial" w:cs="Arial"/>
                <w:sz w:val="20"/>
                <w:szCs w:val="20"/>
              </w:rPr>
              <w:t>,</w:t>
            </w:r>
            <w:r w:rsidRPr="009B0A5B">
              <w:rPr>
                <w:rFonts w:ascii="Arial" w:hAnsi="Arial" w:cs="Arial"/>
                <w:sz w:val="20"/>
                <w:szCs w:val="20"/>
              </w:rPr>
              <w:t xml:space="preserve">265 </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98.</w:t>
            </w:r>
            <w:r w:rsidRPr="009B0A5B">
              <w:rPr>
                <w:rFonts w:ascii="Arial" w:hAnsi="Arial" w:cs="Arial"/>
                <w:sz w:val="20"/>
                <w:szCs w:val="20"/>
              </w:rPr>
              <w:t>6</w:t>
            </w:r>
          </w:p>
        </w:tc>
      </w:tr>
      <w:tr w:rsidR="009B0A5B" w:rsidTr="009B0A5B">
        <w:tc>
          <w:tcPr>
            <w:tcW w:w="468"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2</w:t>
            </w:r>
          </w:p>
        </w:tc>
        <w:tc>
          <w:tcPr>
            <w:tcW w:w="2724" w:type="dxa"/>
          </w:tcPr>
          <w:p w:rsidR="009B0A5B" w:rsidRDefault="009B0A5B" w:rsidP="006907B5">
            <w:pPr>
              <w:spacing w:line="360" w:lineRule="auto"/>
              <w:jc w:val="both"/>
              <w:rPr>
                <w:rFonts w:ascii="Arial" w:hAnsi="Arial" w:cs="Arial"/>
                <w:sz w:val="20"/>
                <w:szCs w:val="20"/>
              </w:rPr>
            </w:pPr>
            <w:r w:rsidRPr="009B0A5B">
              <w:rPr>
                <w:rFonts w:ascii="Arial" w:hAnsi="Arial" w:cs="Arial"/>
                <w:sz w:val="20"/>
                <w:szCs w:val="20"/>
              </w:rPr>
              <w:t>Consolidated profit before tax</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Million dongs</w:t>
            </w:r>
          </w:p>
        </w:tc>
        <w:tc>
          <w:tcPr>
            <w:tcW w:w="1596" w:type="dxa"/>
          </w:tcPr>
          <w:p w:rsidR="009B0A5B" w:rsidRDefault="009B0A5B" w:rsidP="006907B5">
            <w:pPr>
              <w:spacing w:line="360" w:lineRule="auto"/>
              <w:jc w:val="both"/>
              <w:rPr>
                <w:rFonts w:ascii="Arial" w:hAnsi="Arial" w:cs="Arial"/>
                <w:sz w:val="20"/>
                <w:szCs w:val="20"/>
              </w:rPr>
            </w:pPr>
            <w:r w:rsidRPr="009B0A5B">
              <w:rPr>
                <w:rFonts w:ascii="Arial" w:hAnsi="Arial" w:cs="Arial"/>
                <w:sz w:val="20"/>
                <w:szCs w:val="20"/>
              </w:rPr>
              <w:t>146</w:t>
            </w:r>
            <w:r>
              <w:rPr>
                <w:rFonts w:ascii="Arial" w:hAnsi="Arial" w:cs="Arial"/>
                <w:sz w:val="20"/>
                <w:szCs w:val="20"/>
              </w:rPr>
              <w:t>,</w:t>
            </w:r>
            <w:r w:rsidRPr="009B0A5B">
              <w:rPr>
                <w:rFonts w:ascii="Arial" w:hAnsi="Arial" w:cs="Arial"/>
                <w:sz w:val="20"/>
                <w:szCs w:val="20"/>
              </w:rPr>
              <w:t>000</w:t>
            </w:r>
          </w:p>
        </w:tc>
        <w:tc>
          <w:tcPr>
            <w:tcW w:w="1596" w:type="dxa"/>
          </w:tcPr>
          <w:p w:rsidR="009B0A5B" w:rsidRDefault="009B0A5B" w:rsidP="006907B5">
            <w:pPr>
              <w:spacing w:line="360" w:lineRule="auto"/>
              <w:jc w:val="both"/>
              <w:rPr>
                <w:rFonts w:ascii="Arial" w:hAnsi="Arial" w:cs="Arial"/>
                <w:sz w:val="20"/>
                <w:szCs w:val="20"/>
              </w:rPr>
            </w:pPr>
            <w:r w:rsidRPr="009B0A5B">
              <w:rPr>
                <w:rFonts w:ascii="Arial" w:hAnsi="Arial" w:cs="Arial"/>
                <w:sz w:val="20"/>
                <w:szCs w:val="20"/>
              </w:rPr>
              <w:t>159</w:t>
            </w:r>
            <w:r>
              <w:rPr>
                <w:rFonts w:ascii="Arial" w:hAnsi="Arial" w:cs="Arial"/>
                <w:sz w:val="20"/>
                <w:szCs w:val="20"/>
              </w:rPr>
              <w:t>,</w:t>
            </w:r>
            <w:r w:rsidRPr="009B0A5B">
              <w:rPr>
                <w:rFonts w:ascii="Arial" w:hAnsi="Arial" w:cs="Arial"/>
                <w:sz w:val="20"/>
                <w:szCs w:val="20"/>
              </w:rPr>
              <w:t>025</w:t>
            </w:r>
          </w:p>
        </w:tc>
        <w:tc>
          <w:tcPr>
            <w:tcW w:w="1596" w:type="dxa"/>
          </w:tcPr>
          <w:p w:rsidR="009B0A5B" w:rsidRDefault="009B0A5B" w:rsidP="006907B5">
            <w:pPr>
              <w:spacing w:line="360" w:lineRule="auto"/>
              <w:jc w:val="both"/>
              <w:rPr>
                <w:rFonts w:ascii="Arial" w:hAnsi="Arial" w:cs="Arial"/>
                <w:sz w:val="20"/>
                <w:szCs w:val="20"/>
              </w:rPr>
            </w:pPr>
            <w:r>
              <w:rPr>
                <w:rFonts w:ascii="Arial" w:hAnsi="Arial" w:cs="Arial"/>
                <w:sz w:val="20"/>
                <w:szCs w:val="20"/>
              </w:rPr>
              <w:t>108.</w:t>
            </w:r>
            <w:r w:rsidRPr="009B0A5B">
              <w:rPr>
                <w:rFonts w:ascii="Arial" w:hAnsi="Arial" w:cs="Arial"/>
                <w:sz w:val="20"/>
                <w:szCs w:val="20"/>
              </w:rPr>
              <w:t>9</w:t>
            </w:r>
          </w:p>
        </w:tc>
      </w:tr>
    </w:tbl>
    <w:p w:rsidR="009B0A5B" w:rsidRDefault="009B0A5B" w:rsidP="006907B5">
      <w:pPr>
        <w:spacing w:after="0" w:line="360" w:lineRule="auto"/>
        <w:jc w:val="both"/>
        <w:rPr>
          <w:rFonts w:ascii="Arial" w:hAnsi="Arial" w:cs="Arial"/>
          <w:sz w:val="20"/>
          <w:szCs w:val="20"/>
        </w:rPr>
      </w:pPr>
    </w:p>
    <w:p w:rsidR="009B0A5B" w:rsidRDefault="009B0A5B" w:rsidP="006907B5">
      <w:pPr>
        <w:spacing w:after="0" w:line="360" w:lineRule="auto"/>
        <w:jc w:val="both"/>
        <w:rPr>
          <w:rFonts w:ascii="Arial" w:hAnsi="Arial" w:cs="Arial"/>
          <w:sz w:val="20"/>
          <w:szCs w:val="20"/>
        </w:rPr>
      </w:pPr>
      <w:r>
        <w:rPr>
          <w:rFonts w:ascii="Arial" w:hAnsi="Arial" w:cs="Arial"/>
          <w:sz w:val="20"/>
          <w:szCs w:val="20"/>
        </w:rPr>
        <w:t>Article 3:</w:t>
      </w:r>
      <w:r w:rsidRPr="009B0A5B">
        <w:rPr>
          <w:rFonts w:ascii="Arial" w:hAnsi="Arial" w:cs="Arial"/>
          <w:sz w:val="20"/>
          <w:szCs w:val="20"/>
        </w:rPr>
        <w:t xml:space="preserve"> Approve the plan of </w:t>
      </w:r>
      <w:r>
        <w:rPr>
          <w:rFonts w:ascii="Arial" w:hAnsi="Arial" w:cs="Arial"/>
          <w:sz w:val="20"/>
          <w:szCs w:val="20"/>
        </w:rPr>
        <w:t>distributing after-tax profit of 2019 of</w:t>
      </w:r>
      <w:r w:rsidRPr="009B0A5B">
        <w:rPr>
          <w:rFonts w:ascii="Arial" w:hAnsi="Arial" w:cs="Arial"/>
          <w:sz w:val="20"/>
          <w:szCs w:val="20"/>
        </w:rPr>
        <w:t xml:space="preserve"> the Parent Company as follows: </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 </w:t>
      </w:r>
      <w:r>
        <w:rPr>
          <w:rFonts w:ascii="Arial" w:hAnsi="Arial" w:cs="Arial"/>
          <w:sz w:val="20"/>
          <w:szCs w:val="20"/>
        </w:rPr>
        <w:t>Dividend payment</w:t>
      </w:r>
      <w:r w:rsidRPr="009B0A5B">
        <w:rPr>
          <w:rFonts w:ascii="Arial" w:hAnsi="Arial" w:cs="Arial"/>
          <w:sz w:val="20"/>
          <w:szCs w:val="20"/>
        </w:rPr>
        <w:t xml:space="preserve"> to shareholders: VND 67</w:t>
      </w:r>
      <w:r>
        <w:rPr>
          <w:rFonts w:ascii="Arial" w:hAnsi="Arial" w:cs="Arial"/>
          <w:sz w:val="20"/>
          <w:szCs w:val="20"/>
        </w:rPr>
        <w:t>,</w:t>
      </w:r>
      <w:r w:rsidRPr="009B0A5B">
        <w:rPr>
          <w:rFonts w:ascii="Arial" w:hAnsi="Arial" w:cs="Arial"/>
          <w:sz w:val="20"/>
          <w:szCs w:val="20"/>
        </w:rPr>
        <w:t>500</w:t>
      </w:r>
      <w:r>
        <w:rPr>
          <w:rFonts w:ascii="Arial" w:hAnsi="Arial" w:cs="Arial"/>
          <w:sz w:val="20"/>
          <w:szCs w:val="20"/>
        </w:rPr>
        <w:t>,</w:t>
      </w:r>
      <w:r w:rsidRPr="009B0A5B">
        <w:rPr>
          <w:rFonts w:ascii="Arial" w:hAnsi="Arial" w:cs="Arial"/>
          <w:sz w:val="20"/>
          <w:szCs w:val="20"/>
        </w:rPr>
        <w:t>000</w:t>
      </w:r>
      <w:r>
        <w:rPr>
          <w:rFonts w:ascii="Arial" w:hAnsi="Arial" w:cs="Arial"/>
          <w:sz w:val="20"/>
          <w:szCs w:val="20"/>
        </w:rPr>
        <w:t>,000 (27%/ Charter capital)</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 Bonus for the plan </w:t>
      </w:r>
      <w:r>
        <w:rPr>
          <w:rFonts w:ascii="Arial" w:hAnsi="Arial" w:cs="Arial"/>
          <w:sz w:val="20"/>
          <w:szCs w:val="20"/>
        </w:rPr>
        <w:t>completion</w:t>
      </w:r>
      <w:r w:rsidRPr="009B0A5B">
        <w:rPr>
          <w:rFonts w:ascii="Arial" w:hAnsi="Arial" w:cs="Arial"/>
          <w:sz w:val="20"/>
          <w:szCs w:val="20"/>
        </w:rPr>
        <w:t xml:space="preserve"> </w:t>
      </w:r>
      <w:r>
        <w:rPr>
          <w:rFonts w:ascii="Arial" w:hAnsi="Arial" w:cs="Arial"/>
          <w:sz w:val="20"/>
          <w:szCs w:val="20"/>
        </w:rPr>
        <w:t>of</w:t>
      </w:r>
      <w:r w:rsidRPr="009B0A5B">
        <w:rPr>
          <w:rFonts w:ascii="Arial" w:hAnsi="Arial" w:cs="Arial"/>
          <w:sz w:val="20"/>
          <w:szCs w:val="20"/>
        </w:rPr>
        <w:t xml:space="preserve"> the company's employees (50% of the profit exceed</w:t>
      </w:r>
      <w:r>
        <w:rPr>
          <w:rFonts w:ascii="Arial" w:hAnsi="Arial" w:cs="Arial"/>
          <w:sz w:val="20"/>
          <w:szCs w:val="20"/>
        </w:rPr>
        <w:t>ing</w:t>
      </w:r>
      <w:r w:rsidRPr="009B0A5B">
        <w:rPr>
          <w:rFonts w:ascii="Arial" w:hAnsi="Arial" w:cs="Arial"/>
          <w:sz w:val="20"/>
          <w:szCs w:val="20"/>
        </w:rPr>
        <w:t xml:space="preserve"> the plan after deducting corporate income tax): VND 5</w:t>
      </w:r>
      <w:r>
        <w:rPr>
          <w:rFonts w:ascii="Arial" w:hAnsi="Arial" w:cs="Arial"/>
          <w:sz w:val="20"/>
          <w:szCs w:val="20"/>
        </w:rPr>
        <w:t>,</w:t>
      </w:r>
      <w:r w:rsidRPr="009B0A5B">
        <w:rPr>
          <w:rFonts w:ascii="Arial" w:hAnsi="Arial" w:cs="Arial"/>
          <w:sz w:val="20"/>
          <w:szCs w:val="20"/>
        </w:rPr>
        <w:t>200</w:t>
      </w:r>
      <w:r>
        <w:rPr>
          <w:rFonts w:ascii="Arial" w:hAnsi="Arial" w:cs="Arial"/>
          <w:sz w:val="20"/>
          <w:szCs w:val="20"/>
        </w:rPr>
        <w:t>,</w:t>
      </w:r>
      <w:r w:rsidRPr="009B0A5B">
        <w:rPr>
          <w:rFonts w:ascii="Arial" w:hAnsi="Arial" w:cs="Arial"/>
          <w:sz w:val="20"/>
          <w:szCs w:val="20"/>
        </w:rPr>
        <w:t>000</w:t>
      </w:r>
      <w:r>
        <w:rPr>
          <w:rFonts w:ascii="Arial" w:hAnsi="Arial" w:cs="Arial"/>
          <w:sz w:val="20"/>
          <w:szCs w:val="20"/>
        </w:rPr>
        <w:t>,000</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 Payment of remuneration to the Board of Directors, Board of Supervisors, Company Secretary: </w:t>
      </w:r>
      <w:r>
        <w:rPr>
          <w:rFonts w:ascii="Arial" w:hAnsi="Arial" w:cs="Arial"/>
          <w:sz w:val="20"/>
          <w:szCs w:val="20"/>
        </w:rPr>
        <w:t xml:space="preserve">VND </w:t>
      </w:r>
      <w:r w:rsidRPr="009B0A5B">
        <w:rPr>
          <w:rFonts w:ascii="Arial" w:hAnsi="Arial" w:cs="Arial"/>
          <w:sz w:val="20"/>
          <w:szCs w:val="20"/>
        </w:rPr>
        <w:t>700</w:t>
      </w:r>
      <w:r>
        <w:rPr>
          <w:rFonts w:ascii="Arial" w:hAnsi="Arial" w:cs="Arial"/>
          <w:sz w:val="20"/>
          <w:szCs w:val="20"/>
        </w:rPr>
        <w:t>,</w:t>
      </w:r>
      <w:r w:rsidRPr="009B0A5B">
        <w:rPr>
          <w:rFonts w:ascii="Arial" w:hAnsi="Arial" w:cs="Arial"/>
          <w:sz w:val="20"/>
          <w:szCs w:val="20"/>
        </w:rPr>
        <w:t>000</w:t>
      </w:r>
      <w:r>
        <w:rPr>
          <w:rFonts w:ascii="Arial" w:hAnsi="Arial" w:cs="Arial"/>
          <w:sz w:val="20"/>
          <w:szCs w:val="20"/>
        </w:rPr>
        <w:t>,</w:t>
      </w:r>
      <w:r w:rsidRPr="009B0A5B">
        <w:rPr>
          <w:rFonts w:ascii="Arial" w:hAnsi="Arial" w:cs="Arial"/>
          <w:sz w:val="20"/>
          <w:szCs w:val="20"/>
        </w:rPr>
        <w:t xml:space="preserve">000 </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 </w:t>
      </w:r>
      <w:r>
        <w:rPr>
          <w:rFonts w:ascii="Arial" w:hAnsi="Arial" w:cs="Arial"/>
          <w:sz w:val="20"/>
          <w:szCs w:val="20"/>
        </w:rPr>
        <w:t>W</w:t>
      </w:r>
      <w:r w:rsidRPr="009B0A5B">
        <w:rPr>
          <w:rFonts w:ascii="Arial" w:hAnsi="Arial" w:cs="Arial"/>
          <w:sz w:val="20"/>
          <w:szCs w:val="20"/>
        </w:rPr>
        <w:t xml:space="preserve">elfare </w:t>
      </w:r>
      <w:r>
        <w:rPr>
          <w:rFonts w:ascii="Arial" w:hAnsi="Arial" w:cs="Arial"/>
          <w:sz w:val="20"/>
          <w:szCs w:val="20"/>
        </w:rPr>
        <w:t xml:space="preserve">and Reward </w:t>
      </w:r>
      <w:r w:rsidRPr="009B0A5B">
        <w:rPr>
          <w:rFonts w:ascii="Arial" w:hAnsi="Arial" w:cs="Arial"/>
          <w:sz w:val="20"/>
          <w:szCs w:val="20"/>
        </w:rPr>
        <w:t>fund: VND 14</w:t>
      </w:r>
      <w:r>
        <w:rPr>
          <w:rFonts w:ascii="Arial" w:hAnsi="Arial" w:cs="Arial"/>
          <w:sz w:val="20"/>
          <w:szCs w:val="20"/>
        </w:rPr>
        <w:t>,</w:t>
      </w:r>
      <w:r w:rsidRPr="009B0A5B">
        <w:rPr>
          <w:rFonts w:ascii="Arial" w:hAnsi="Arial" w:cs="Arial"/>
          <w:sz w:val="20"/>
          <w:szCs w:val="20"/>
        </w:rPr>
        <w:t>882</w:t>
      </w:r>
      <w:r>
        <w:rPr>
          <w:rFonts w:ascii="Arial" w:hAnsi="Arial" w:cs="Arial"/>
          <w:sz w:val="20"/>
          <w:szCs w:val="20"/>
        </w:rPr>
        <w:t>,</w:t>
      </w:r>
      <w:r w:rsidRPr="009B0A5B">
        <w:rPr>
          <w:rFonts w:ascii="Arial" w:hAnsi="Arial" w:cs="Arial"/>
          <w:sz w:val="20"/>
          <w:szCs w:val="20"/>
        </w:rPr>
        <w:t>327</w:t>
      </w:r>
      <w:r>
        <w:rPr>
          <w:rFonts w:ascii="Arial" w:hAnsi="Arial" w:cs="Arial"/>
          <w:sz w:val="20"/>
          <w:szCs w:val="20"/>
        </w:rPr>
        <w:t>,189</w:t>
      </w:r>
    </w:p>
    <w:p w:rsidR="009B0A5B" w:rsidRDefault="009B0A5B" w:rsidP="006907B5">
      <w:pPr>
        <w:spacing w:after="0" w:line="360" w:lineRule="auto"/>
        <w:jc w:val="both"/>
        <w:rPr>
          <w:rFonts w:ascii="Arial" w:hAnsi="Arial" w:cs="Arial"/>
          <w:sz w:val="20"/>
          <w:szCs w:val="20"/>
        </w:rPr>
      </w:pPr>
      <w:r>
        <w:rPr>
          <w:rFonts w:ascii="Arial" w:hAnsi="Arial" w:cs="Arial"/>
          <w:sz w:val="20"/>
          <w:szCs w:val="20"/>
        </w:rPr>
        <w:t>- Deduction to</w:t>
      </w:r>
      <w:r w:rsidRPr="009B0A5B">
        <w:rPr>
          <w:rFonts w:ascii="Arial" w:hAnsi="Arial" w:cs="Arial"/>
          <w:sz w:val="20"/>
          <w:szCs w:val="20"/>
        </w:rPr>
        <w:t xml:space="preserve"> development investment fund: </w:t>
      </w:r>
      <w:r>
        <w:rPr>
          <w:rFonts w:ascii="Arial" w:hAnsi="Arial" w:cs="Arial"/>
          <w:sz w:val="20"/>
          <w:szCs w:val="20"/>
        </w:rPr>
        <w:t xml:space="preserve">VND </w:t>
      </w:r>
      <w:r w:rsidRPr="009B0A5B">
        <w:rPr>
          <w:rFonts w:ascii="Arial" w:hAnsi="Arial" w:cs="Arial"/>
          <w:sz w:val="20"/>
          <w:szCs w:val="20"/>
        </w:rPr>
        <w:t>37</w:t>
      </w:r>
      <w:r>
        <w:rPr>
          <w:rFonts w:ascii="Arial" w:hAnsi="Arial" w:cs="Arial"/>
          <w:sz w:val="20"/>
          <w:szCs w:val="20"/>
        </w:rPr>
        <w:t>,</w:t>
      </w:r>
      <w:r w:rsidRPr="009B0A5B">
        <w:rPr>
          <w:rFonts w:ascii="Arial" w:hAnsi="Arial" w:cs="Arial"/>
          <w:sz w:val="20"/>
          <w:szCs w:val="20"/>
        </w:rPr>
        <w:t>800</w:t>
      </w:r>
      <w:r>
        <w:rPr>
          <w:rFonts w:ascii="Arial" w:hAnsi="Arial" w:cs="Arial"/>
          <w:sz w:val="20"/>
          <w:szCs w:val="20"/>
        </w:rPr>
        <w:t>,</w:t>
      </w:r>
      <w:r w:rsidRPr="009B0A5B">
        <w:rPr>
          <w:rFonts w:ascii="Arial" w:hAnsi="Arial" w:cs="Arial"/>
          <w:sz w:val="20"/>
          <w:szCs w:val="20"/>
        </w:rPr>
        <w:t>000</w:t>
      </w:r>
      <w:r>
        <w:rPr>
          <w:rFonts w:ascii="Arial" w:hAnsi="Arial" w:cs="Arial"/>
          <w:sz w:val="20"/>
          <w:szCs w:val="20"/>
        </w:rPr>
        <w:t>,</w:t>
      </w:r>
      <w:r w:rsidRPr="009B0A5B">
        <w:rPr>
          <w:rFonts w:ascii="Arial" w:hAnsi="Arial" w:cs="Arial"/>
          <w:sz w:val="20"/>
          <w:szCs w:val="20"/>
        </w:rPr>
        <w:t>000</w:t>
      </w:r>
    </w:p>
    <w:p w:rsidR="009B0A5B"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 </w:t>
      </w:r>
      <w:r>
        <w:rPr>
          <w:rFonts w:ascii="Arial" w:hAnsi="Arial" w:cs="Arial"/>
          <w:sz w:val="20"/>
          <w:szCs w:val="20"/>
        </w:rPr>
        <w:t xml:space="preserve">Article 4: </w:t>
      </w:r>
      <w:r w:rsidRPr="009B0A5B">
        <w:rPr>
          <w:rFonts w:ascii="Arial" w:hAnsi="Arial" w:cs="Arial"/>
          <w:sz w:val="20"/>
          <w:szCs w:val="20"/>
        </w:rPr>
        <w:t xml:space="preserve">Approving the production and business plan for 2020 </w:t>
      </w:r>
    </w:p>
    <w:p w:rsidR="00C97460" w:rsidRDefault="009B0A5B" w:rsidP="006907B5">
      <w:pPr>
        <w:spacing w:after="0" w:line="360" w:lineRule="auto"/>
        <w:jc w:val="both"/>
        <w:rPr>
          <w:rFonts w:ascii="Arial" w:hAnsi="Arial" w:cs="Arial"/>
          <w:sz w:val="20"/>
          <w:szCs w:val="20"/>
        </w:rPr>
      </w:pPr>
      <w:r>
        <w:rPr>
          <w:rFonts w:ascii="Arial" w:hAnsi="Arial" w:cs="Arial"/>
          <w:sz w:val="20"/>
          <w:szCs w:val="20"/>
        </w:rPr>
        <w:t>a.</w:t>
      </w:r>
      <w:r w:rsidRPr="009B0A5B">
        <w:rPr>
          <w:rFonts w:ascii="Arial" w:hAnsi="Arial" w:cs="Arial"/>
          <w:sz w:val="20"/>
          <w:szCs w:val="20"/>
        </w:rPr>
        <w:t xml:space="preserve"> In the event that the production conditions and mark</w:t>
      </w:r>
      <w:r w:rsidR="00C97460">
        <w:rPr>
          <w:rFonts w:ascii="Arial" w:hAnsi="Arial" w:cs="Arial"/>
          <w:sz w:val="20"/>
          <w:szCs w:val="20"/>
        </w:rPr>
        <w:t>et of the Company's products is insignificantly</w:t>
      </w:r>
      <w:r w:rsidRPr="009B0A5B">
        <w:rPr>
          <w:rFonts w:ascii="Arial" w:hAnsi="Arial" w:cs="Arial"/>
          <w:sz w:val="20"/>
          <w:szCs w:val="20"/>
        </w:rPr>
        <w:t xml:space="preserve"> volatile, the General Meeting of Shareholders adopts a number of key targets of the 2020 business plan as follows: </w:t>
      </w:r>
    </w:p>
    <w:p w:rsidR="00C97460" w:rsidRDefault="00C97460" w:rsidP="006907B5">
      <w:pPr>
        <w:spacing w:after="0" w:line="360" w:lineRule="auto"/>
        <w:jc w:val="both"/>
        <w:rPr>
          <w:rFonts w:ascii="Arial" w:hAnsi="Arial" w:cs="Arial"/>
          <w:sz w:val="20"/>
          <w:szCs w:val="20"/>
        </w:rPr>
      </w:pPr>
      <w:r>
        <w:rPr>
          <w:rFonts w:ascii="Arial" w:hAnsi="Arial" w:cs="Arial"/>
          <w:sz w:val="20"/>
          <w:szCs w:val="20"/>
        </w:rPr>
        <w:t xml:space="preserve">-  Consolidated revenue: VND 2,080 billion </w:t>
      </w:r>
      <w:r w:rsidR="009B0A5B" w:rsidRPr="009B0A5B">
        <w:rPr>
          <w:rFonts w:ascii="Arial" w:hAnsi="Arial" w:cs="Arial"/>
          <w:sz w:val="20"/>
          <w:szCs w:val="20"/>
        </w:rPr>
        <w:t xml:space="preserve"> </w:t>
      </w:r>
    </w:p>
    <w:p w:rsidR="00C97460" w:rsidRDefault="009B0A5B" w:rsidP="006907B5">
      <w:pPr>
        <w:spacing w:after="0" w:line="360" w:lineRule="auto"/>
        <w:jc w:val="both"/>
        <w:rPr>
          <w:rFonts w:ascii="Arial" w:hAnsi="Arial" w:cs="Arial"/>
          <w:sz w:val="20"/>
          <w:szCs w:val="20"/>
        </w:rPr>
      </w:pPr>
      <w:r w:rsidRPr="009B0A5B">
        <w:rPr>
          <w:rFonts w:ascii="Arial" w:hAnsi="Arial" w:cs="Arial"/>
          <w:sz w:val="20"/>
          <w:szCs w:val="20"/>
        </w:rPr>
        <w:t>- Conso</w:t>
      </w:r>
      <w:r w:rsidR="00C97460">
        <w:rPr>
          <w:rFonts w:ascii="Arial" w:hAnsi="Arial" w:cs="Arial"/>
          <w:sz w:val="20"/>
          <w:szCs w:val="20"/>
        </w:rPr>
        <w:t>lidated profit before tax: VND 156.1 billion</w:t>
      </w:r>
      <w:r w:rsidRPr="009B0A5B">
        <w:rPr>
          <w:rFonts w:ascii="Arial" w:hAnsi="Arial" w:cs="Arial"/>
          <w:sz w:val="20"/>
          <w:szCs w:val="20"/>
        </w:rPr>
        <w:t xml:space="preserve">  </w:t>
      </w:r>
    </w:p>
    <w:p w:rsidR="00C97460" w:rsidRDefault="00C97460" w:rsidP="006907B5">
      <w:pPr>
        <w:spacing w:after="0" w:line="360" w:lineRule="auto"/>
        <w:jc w:val="both"/>
        <w:rPr>
          <w:rFonts w:ascii="Arial" w:hAnsi="Arial" w:cs="Arial"/>
          <w:sz w:val="20"/>
          <w:szCs w:val="20"/>
        </w:rPr>
      </w:pPr>
      <w:r>
        <w:rPr>
          <w:rFonts w:ascii="Arial" w:hAnsi="Arial" w:cs="Arial"/>
          <w:sz w:val="20"/>
          <w:szCs w:val="20"/>
        </w:rPr>
        <w:t xml:space="preserve">b. </w:t>
      </w:r>
      <w:r w:rsidR="009B0A5B" w:rsidRPr="009B0A5B">
        <w:rPr>
          <w:rFonts w:ascii="Arial" w:hAnsi="Arial" w:cs="Arial"/>
          <w:sz w:val="20"/>
          <w:szCs w:val="20"/>
        </w:rPr>
        <w:t xml:space="preserve">In case the production and sales situation of the Company faces many difficulties, the General Meeting of Shareholders authorizes and assigns the </w:t>
      </w:r>
      <w:r>
        <w:rPr>
          <w:rFonts w:ascii="Arial" w:hAnsi="Arial" w:cs="Arial"/>
          <w:sz w:val="20"/>
          <w:szCs w:val="20"/>
        </w:rPr>
        <w:t>Management Board</w:t>
      </w:r>
      <w:r w:rsidR="009B0A5B" w:rsidRPr="009B0A5B">
        <w:rPr>
          <w:rFonts w:ascii="Arial" w:hAnsi="Arial" w:cs="Arial"/>
          <w:sz w:val="20"/>
          <w:szCs w:val="20"/>
        </w:rPr>
        <w:t xml:space="preserve"> and the Board of Directors flexibly to adjus</w:t>
      </w:r>
      <w:r>
        <w:rPr>
          <w:rFonts w:ascii="Arial" w:hAnsi="Arial" w:cs="Arial"/>
          <w:sz w:val="20"/>
          <w:szCs w:val="20"/>
        </w:rPr>
        <w:t xml:space="preserve">t production and business plan of </w:t>
      </w:r>
      <w:r w:rsidR="009B0A5B" w:rsidRPr="009B0A5B">
        <w:rPr>
          <w:rFonts w:ascii="Arial" w:hAnsi="Arial" w:cs="Arial"/>
          <w:sz w:val="20"/>
          <w:szCs w:val="20"/>
        </w:rPr>
        <w:t>2020 of the Company in accord</w:t>
      </w:r>
      <w:r>
        <w:rPr>
          <w:rFonts w:ascii="Arial" w:hAnsi="Arial" w:cs="Arial"/>
          <w:sz w:val="20"/>
          <w:szCs w:val="20"/>
        </w:rPr>
        <w:t>ance with the actual conditions</w:t>
      </w:r>
    </w:p>
    <w:p w:rsidR="00C97460" w:rsidRDefault="009B0A5B" w:rsidP="006907B5">
      <w:pPr>
        <w:spacing w:after="0" w:line="360" w:lineRule="auto"/>
        <w:jc w:val="both"/>
        <w:rPr>
          <w:rFonts w:ascii="Arial" w:hAnsi="Arial" w:cs="Arial"/>
          <w:sz w:val="20"/>
          <w:szCs w:val="20"/>
        </w:rPr>
      </w:pPr>
      <w:r w:rsidRPr="009B0A5B">
        <w:rPr>
          <w:rFonts w:ascii="Arial" w:hAnsi="Arial" w:cs="Arial"/>
          <w:sz w:val="20"/>
          <w:szCs w:val="20"/>
        </w:rPr>
        <w:t>Article 5</w:t>
      </w:r>
      <w:r w:rsidR="00C97460">
        <w:rPr>
          <w:rFonts w:ascii="Arial" w:hAnsi="Arial" w:cs="Arial"/>
          <w:sz w:val="20"/>
          <w:szCs w:val="20"/>
        </w:rPr>
        <w:t xml:space="preserve">: </w:t>
      </w:r>
      <w:r w:rsidRPr="009B0A5B">
        <w:rPr>
          <w:rFonts w:ascii="Arial" w:hAnsi="Arial" w:cs="Arial"/>
          <w:sz w:val="20"/>
          <w:szCs w:val="20"/>
        </w:rPr>
        <w:t xml:space="preserve">Approving the 2020 investment plan </w:t>
      </w:r>
    </w:p>
    <w:p w:rsidR="00C97460" w:rsidRDefault="009B0A5B" w:rsidP="006907B5">
      <w:pPr>
        <w:spacing w:after="0" w:line="360" w:lineRule="auto"/>
        <w:jc w:val="both"/>
        <w:rPr>
          <w:rFonts w:ascii="Arial" w:hAnsi="Arial" w:cs="Arial"/>
          <w:sz w:val="20"/>
          <w:szCs w:val="20"/>
        </w:rPr>
      </w:pPr>
      <w:r w:rsidRPr="009B0A5B">
        <w:rPr>
          <w:rFonts w:ascii="Arial" w:hAnsi="Arial" w:cs="Arial"/>
          <w:sz w:val="20"/>
          <w:szCs w:val="20"/>
        </w:rPr>
        <w:t xml:space="preserve">a - The General Meeting of Shareholders passes the 2020 investment plan as follows:  </w:t>
      </w:r>
    </w:p>
    <w:tbl>
      <w:tblPr>
        <w:tblStyle w:val="TableGrid"/>
        <w:tblW w:w="0" w:type="auto"/>
        <w:tblLook w:val="04A0" w:firstRow="1" w:lastRow="0" w:firstColumn="1" w:lastColumn="0" w:noHBand="0" w:noVBand="1"/>
      </w:tblPr>
      <w:tblGrid>
        <w:gridCol w:w="472"/>
        <w:gridCol w:w="3056"/>
        <w:gridCol w:w="1290"/>
        <w:gridCol w:w="1050"/>
        <w:gridCol w:w="1800"/>
        <w:gridCol w:w="1908"/>
      </w:tblGrid>
      <w:tr w:rsidR="00C97460" w:rsidTr="00C97460">
        <w:tc>
          <w:tcPr>
            <w:tcW w:w="472"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No</w:t>
            </w:r>
          </w:p>
        </w:tc>
        <w:tc>
          <w:tcPr>
            <w:tcW w:w="3056"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Project name</w:t>
            </w:r>
            <w:r w:rsidRPr="009B0A5B">
              <w:rPr>
                <w:rFonts w:ascii="Arial" w:hAnsi="Arial" w:cs="Arial"/>
                <w:sz w:val="20"/>
                <w:szCs w:val="20"/>
              </w:rPr>
              <w:t>/ item</w:t>
            </w:r>
          </w:p>
        </w:tc>
        <w:tc>
          <w:tcPr>
            <w:tcW w:w="1290"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Unit</w:t>
            </w:r>
          </w:p>
        </w:tc>
        <w:tc>
          <w:tcPr>
            <w:tcW w:w="1050"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Quantity</w:t>
            </w:r>
          </w:p>
        </w:tc>
        <w:tc>
          <w:tcPr>
            <w:tcW w:w="1800"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TMDT (expected)</w:t>
            </w:r>
          </w:p>
        </w:tc>
        <w:tc>
          <w:tcPr>
            <w:tcW w:w="1908"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Investment plan 2020 (million dongs)</w:t>
            </w:r>
          </w:p>
        </w:tc>
      </w:tr>
      <w:tr w:rsidR="00C97460" w:rsidTr="00C97460">
        <w:tc>
          <w:tcPr>
            <w:tcW w:w="472"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A</w:t>
            </w:r>
          </w:p>
        </w:tc>
        <w:tc>
          <w:tcPr>
            <w:tcW w:w="3056" w:type="dxa"/>
          </w:tcPr>
          <w:p w:rsidR="00C97460" w:rsidRDefault="00C97460" w:rsidP="006907B5">
            <w:pPr>
              <w:spacing w:line="360" w:lineRule="auto"/>
              <w:jc w:val="both"/>
              <w:rPr>
                <w:rFonts w:ascii="Arial" w:hAnsi="Arial" w:cs="Arial"/>
                <w:sz w:val="20"/>
                <w:szCs w:val="20"/>
              </w:rPr>
            </w:pPr>
            <w:r w:rsidRPr="009B0A5B">
              <w:rPr>
                <w:rFonts w:ascii="Arial" w:hAnsi="Arial" w:cs="Arial"/>
                <w:sz w:val="20"/>
                <w:szCs w:val="20"/>
              </w:rPr>
              <w:t>New investment in production</w:t>
            </w:r>
          </w:p>
        </w:tc>
        <w:tc>
          <w:tcPr>
            <w:tcW w:w="1290" w:type="dxa"/>
          </w:tcPr>
          <w:p w:rsidR="00C97460" w:rsidRDefault="00C97460" w:rsidP="006907B5">
            <w:pPr>
              <w:spacing w:line="360" w:lineRule="auto"/>
              <w:jc w:val="both"/>
              <w:rPr>
                <w:rFonts w:ascii="Arial" w:hAnsi="Arial" w:cs="Arial"/>
                <w:sz w:val="20"/>
                <w:szCs w:val="20"/>
              </w:rPr>
            </w:pPr>
          </w:p>
        </w:tc>
        <w:tc>
          <w:tcPr>
            <w:tcW w:w="1050" w:type="dxa"/>
          </w:tcPr>
          <w:p w:rsidR="00C97460" w:rsidRDefault="00C97460" w:rsidP="006907B5">
            <w:pPr>
              <w:spacing w:line="360" w:lineRule="auto"/>
              <w:jc w:val="both"/>
              <w:rPr>
                <w:rFonts w:ascii="Arial" w:hAnsi="Arial" w:cs="Arial"/>
                <w:sz w:val="20"/>
                <w:szCs w:val="20"/>
              </w:rPr>
            </w:pPr>
          </w:p>
        </w:tc>
        <w:tc>
          <w:tcPr>
            <w:tcW w:w="1800" w:type="dxa"/>
          </w:tcPr>
          <w:p w:rsidR="00C97460" w:rsidRDefault="00C97460" w:rsidP="006907B5">
            <w:pPr>
              <w:spacing w:line="360" w:lineRule="auto"/>
              <w:jc w:val="both"/>
              <w:rPr>
                <w:rFonts w:ascii="Arial" w:hAnsi="Arial" w:cs="Arial"/>
                <w:sz w:val="20"/>
                <w:szCs w:val="20"/>
              </w:rPr>
            </w:pPr>
            <w:r w:rsidRPr="009B0A5B">
              <w:rPr>
                <w:rFonts w:ascii="Arial" w:hAnsi="Arial" w:cs="Arial"/>
                <w:sz w:val="20"/>
                <w:szCs w:val="20"/>
              </w:rPr>
              <w:t>26</w:t>
            </w:r>
            <w:r w:rsidR="00CC6C9D">
              <w:rPr>
                <w:rFonts w:ascii="Arial" w:hAnsi="Arial" w:cs="Arial"/>
                <w:sz w:val="20"/>
                <w:szCs w:val="20"/>
              </w:rPr>
              <w:t>,</w:t>
            </w:r>
            <w:r w:rsidRPr="009B0A5B">
              <w:rPr>
                <w:rFonts w:ascii="Arial" w:hAnsi="Arial" w:cs="Arial"/>
                <w:sz w:val="20"/>
                <w:szCs w:val="20"/>
              </w:rPr>
              <w:t>210</w:t>
            </w:r>
          </w:p>
        </w:tc>
        <w:tc>
          <w:tcPr>
            <w:tcW w:w="1908" w:type="dxa"/>
          </w:tcPr>
          <w:p w:rsidR="00C97460" w:rsidRDefault="00C97460" w:rsidP="006907B5">
            <w:pPr>
              <w:spacing w:line="360" w:lineRule="auto"/>
              <w:jc w:val="both"/>
              <w:rPr>
                <w:rFonts w:ascii="Arial" w:hAnsi="Arial" w:cs="Arial"/>
                <w:sz w:val="20"/>
                <w:szCs w:val="20"/>
              </w:rPr>
            </w:pPr>
            <w:r w:rsidRPr="009B0A5B">
              <w:rPr>
                <w:rFonts w:ascii="Arial" w:hAnsi="Arial" w:cs="Arial"/>
                <w:sz w:val="20"/>
                <w:szCs w:val="20"/>
              </w:rPr>
              <w:t>26</w:t>
            </w:r>
            <w:r w:rsidR="00CC6C9D">
              <w:rPr>
                <w:rFonts w:ascii="Arial" w:hAnsi="Arial" w:cs="Arial"/>
                <w:sz w:val="20"/>
                <w:szCs w:val="20"/>
              </w:rPr>
              <w:t>,</w:t>
            </w:r>
            <w:r w:rsidRPr="009B0A5B">
              <w:rPr>
                <w:rFonts w:ascii="Arial" w:hAnsi="Arial" w:cs="Arial"/>
                <w:sz w:val="20"/>
                <w:szCs w:val="20"/>
              </w:rPr>
              <w:t>210</w:t>
            </w:r>
          </w:p>
        </w:tc>
      </w:tr>
      <w:tr w:rsidR="00C97460" w:rsidTr="00C97460">
        <w:tc>
          <w:tcPr>
            <w:tcW w:w="472" w:type="dxa"/>
          </w:tcPr>
          <w:p w:rsidR="00C97460" w:rsidRDefault="00C97460" w:rsidP="006907B5">
            <w:pPr>
              <w:spacing w:line="360" w:lineRule="auto"/>
              <w:jc w:val="both"/>
              <w:rPr>
                <w:rFonts w:ascii="Arial" w:hAnsi="Arial" w:cs="Arial"/>
                <w:sz w:val="20"/>
                <w:szCs w:val="20"/>
              </w:rPr>
            </w:pPr>
            <w:r>
              <w:rPr>
                <w:rFonts w:ascii="Arial" w:hAnsi="Arial" w:cs="Arial"/>
                <w:sz w:val="20"/>
                <w:szCs w:val="20"/>
              </w:rPr>
              <w:t>1</w:t>
            </w:r>
          </w:p>
        </w:tc>
        <w:tc>
          <w:tcPr>
            <w:tcW w:w="3056" w:type="dxa"/>
          </w:tcPr>
          <w:p w:rsidR="00C97460" w:rsidRDefault="00C97460" w:rsidP="006907B5">
            <w:pPr>
              <w:spacing w:line="360" w:lineRule="auto"/>
              <w:jc w:val="both"/>
              <w:rPr>
                <w:rFonts w:ascii="Arial" w:hAnsi="Arial" w:cs="Arial"/>
                <w:sz w:val="20"/>
                <w:szCs w:val="20"/>
              </w:rPr>
            </w:pPr>
            <w:proofErr w:type="spellStart"/>
            <w:r w:rsidRPr="009B0A5B">
              <w:rPr>
                <w:rFonts w:ascii="Arial" w:hAnsi="Arial" w:cs="Arial"/>
                <w:sz w:val="20"/>
                <w:szCs w:val="20"/>
              </w:rPr>
              <w:t>Tieu</w:t>
            </w:r>
            <w:proofErr w:type="spellEnd"/>
            <w:r w:rsidRPr="009B0A5B">
              <w:rPr>
                <w:rFonts w:ascii="Arial" w:hAnsi="Arial" w:cs="Arial"/>
                <w:sz w:val="20"/>
                <w:szCs w:val="20"/>
              </w:rPr>
              <w:t xml:space="preserve"> </w:t>
            </w:r>
            <w:proofErr w:type="spellStart"/>
            <w:r w:rsidRPr="009B0A5B">
              <w:rPr>
                <w:rFonts w:ascii="Arial" w:hAnsi="Arial" w:cs="Arial"/>
                <w:sz w:val="20"/>
                <w:szCs w:val="20"/>
              </w:rPr>
              <w:t>Giao</w:t>
            </w:r>
            <w:proofErr w:type="spellEnd"/>
            <w:r w:rsidRPr="009B0A5B">
              <w:rPr>
                <w:rFonts w:ascii="Arial" w:hAnsi="Arial" w:cs="Arial"/>
                <w:sz w:val="20"/>
                <w:szCs w:val="20"/>
              </w:rPr>
              <w:t xml:space="preserve"> tile factory</w:t>
            </w:r>
          </w:p>
        </w:tc>
        <w:tc>
          <w:tcPr>
            <w:tcW w:w="1290" w:type="dxa"/>
          </w:tcPr>
          <w:p w:rsidR="00C97460" w:rsidRDefault="00C97460" w:rsidP="006907B5">
            <w:pPr>
              <w:spacing w:line="360" w:lineRule="auto"/>
              <w:jc w:val="both"/>
              <w:rPr>
                <w:rFonts w:ascii="Arial" w:hAnsi="Arial" w:cs="Arial"/>
                <w:sz w:val="20"/>
                <w:szCs w:val="20"/>
              </w:rPr>
            </w:pPr>
          </w:p>
        </w:tc>
        <w:tc>
          <w:tcPr>
            <w:tcW w:w="1050" w:type="dxa"/>
          </w:tcPr>
          <w:p w:rsidR="00C97460" w:rsidRDefault="00C97460" w:rsidP="006907B5">
            <w:pPr>
              <w:spacing w:line="360" w:lineRule="auto"/>
              <w:jc w:val="both"/>
              <w:rPr>
                <w:rFonts w:ascii="Arial" w:hAnsi="Arial" w:cs="Arial"/>
                <w:sz w:val="20"/>
                <w:szCs w:val="20"/>
              </w:rPr>
            </w:pPr>
          </w:p>
        </w:tc>
        <w:tc>
          <w:tcPr>
            <w:tcW w:w="1800" w:type="dxa"/>
          </w:tcPr>
          <w:p w:rsidR="00C97460" w:rsidRDefault="00C97460" w:rsidP="006907B5">
            <w:pPr>
              <w:spacing w:line="360" w:lineRule="auto"/>
              <w:jc w:val="both"/>
              <w:rPr>
                <w:rFonts w:ascii="Arial" w:hAnsi="Arial" w:cs="Arial"/>
                <w:sz w:val="20"/>
                <w:szCs w:val="20"/>
              </w:rPr>
            </w:pPr>
            <w:r w:rsidRPr="009B0A5B">
              <w:rPr>
                <w:rFonts w:ascii="Arial" w:hAnsi="Arial" w:cs="Arial"/>
                <w:sz w:val="20"/>
                <w:szCs w:val="20"/>
              </w:rPr>
              <w:t>12</w:t>
            </w:r>
            <w:r w:rsidR="00CC6C9D">
              <w:rPr>
                <w:rFonts w:ascii="Arial" w:hAnsi="Arial" w:cs="Arial"/>
                <w:sz w:val="20"/>
                <w:szCs w:val="20"/>
              </w:rPr>
              <w:t>,</w:t>
            </w:r>
            <w:r w:rsidRPr="009B0A5B">
              <w:rPr>
                <w:rFonts w:ascii="Arial" w:hAnsi="Arial" w:cs="Arial"/>
                <w:sz w:val="20"/>
                <w:szCs w:val="20"/>
              </w:rPr>
              <w:t>280</w:t>
            </w:r>
          </w:p>
        </w:tc>
        <w:tc>
          <w:tcPr>
            <w:tcW w:w="1908" w:type="dxa"/>
          </w:tcPr>
          <w:p w:rsidR="00C97460" w:rsidRDefault="00C97460" w:rsidP="006907B5">
            <w:pPr>
              <w:spacing w:line="360" w:lineRule="auto"/>
              <w:jc w:val="both"/>
              <w:rPr>
                <w:rFonts w:ascii="Arial" w:hAnsi="Arial" w:cs="Arial"/>
                <w:sz w:val="20"/>
                <w:szCs w:val="20"/>
              </w:rPr>
            </w:pPr>
            <w:r w:rsidRPr="009B0A5B">
              <w:rPr>
                <w:rFonts w:ascii="Arial" w:hAnsi="Arial" w:cs="Arial"/>
                <w:sz w:val="20"/>
                <w:szCs w:val="20"/>
              </w:rPr>
              <w:t>12</w:t>
            </w:r>
            <w:r w:rsidR="00CC6C9D">
              <w:rPr>
                <w:rFonts w:ascii="Arial" w:hAnsi="Arial" w:cs="Arial"/>
                <w:sz w:val="20"/>
                <w:szCs w:val="20"/>
              </w:rPr>
              <w:t>,</w:t>
            </w:r>
            <w:r w:rsidRPr="009B0A5B">
              <w:rPr>
                <w:rFonts w:ascii="Arial" w:hAnsi="Arial" w:cs="Arial"/>
                <w:sz w:val="20"/>
                <w:szCs w:val="20"/>
              </w:rPr>
              <w:t>280</w:t>
            </w:r>
          </w:p>
        </w:tc>
      </w:tr>
      <w:tr w:rsidR="00EA3C86" w:rsidTr="00C97460">
        <w:tc>
          <w:tcPr>
            <w:tcW w:w="472" w:type="dxa"/>
          </w:tcPr>
          <w:p w:rsidR="00EA3C86" w:rsidRDefault="00EA3C86">
            <w:r w:rsidRPr="007C21DA">
              <w:rPr>
                <w:rFonts w:ascii="Arial" w:hAnsi="Arial" w:cs="Arial"/>
                <w:sz w:val="20"/>
                <w:szCs w:val="20"/>
              </w:rPr>
              <w:lastRenderedPageBreak/>
              <w:t>+</w:t>
            </w:r>
          </w:p>
        </w:tc>
        <w:tc>
          <w:tcPr>
            <w:tcW w:w="3056" w:type="dxa"/>
          </w:tcPr>
          <w:p w:rsidR="00EA3C86" w:rsidRPr="009B0A5B" w:rsidRDefault="00EA3C86" w:rsidP="00EA3C86">
            <w:pPr>
              <w:spacing w:line="360" w:lineRule="auto"/>
              <w:jc w:val="both"/>
              <w:rPr>
                <w:rFonts w:ascii="Arial" w:hAnsi="Arial" w:cs="Arial"/>
                <w:sz w:val="20"/>
                <w:szCs w:val="20"/>
              </w:rPr>
            </w:pPr>
            <w:r w:rsidRPr="009B0A5B">
              <w:rPr>
                <w:rFonts w:ascii="Arial" w:hAnsi="Arial" w:cs="Arial"/>
                <w:sz w:val="20"/>
                <w:szCs w:val="20"/>
              </w:rPr>
              <w:t xml:space="preserve">Procurement of 02 </w:t>
            </w:r>
            <w:r>
              <w:rPr>
                <w:rFonts w:ascii="Arial" w:hAnsi="Arial" w:cs="Arial"/>
                <w:sz w:val="20"/>
                <w:szCs w:val="20"/>
              </w:rPr>
              <w:t>second hand</w:t>
            </w:r>
            <w:r w:rsidRPr="009B0A5B">
              <w:rPr>
                <w:rFonts w:ascii="Arial" w:hAnsi="Arial" w:cs="Arial"/>
                <w:sz w:val="20"/>
                <w:szCs w:val="20"/>
              </w:rPr>
              <w:t xml:space="preserve"> CNC milling machines</w:t>
            </w:r>
          </w:p>
        </w:tc>
        <w:tc>
          <w:tcPr>
            <w:tcW w:w="129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Pcs</w:t>
            </w:r>
          </w:p>
        </w:tc>
        <w:tc>
          <w:tcPr>
            <w:tcW w:w="105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2</w:t>
            </w:r>
          </w:p>
        </w:tc>
        <w:tc>
          <w:tcPr>
            <w:tcW w:w="1800" w:type="dxa"/>
          </w:tcPr>
          <w:p w:rsidR="00EA3C86" w:rsidRPr="009B0A5B" w:rsidRDefault="00EA3C86" w:rsidP="006907B5">
            <w:pPr>
              <w:spacing w:line="360" w:lineRule="auto"/>
              <w:jc w:val="both"/>
              <w:rPr>
                <w:rFonts w:ascii="Arial" w:hAnsi="Arial" w:cs="Arial"/>
                <w:sz w:val="20"/>
                <w:szCs w:val="20"/>
              </w:rPr>
            </w:pPr>
            <w:r w:rsidRPr="009B0A5B">
              <w:rPr>
                <w:rFonts w:ascii="Arial" w:hAnsi="Arial" w:cs="Arial"/>
                <w:sz w:val="20"/>
                <w:szCs w:val="20"/>
              </w:rPr>
              <w:t>5</w:t>
            </w:r>
            <w:r w:rsidR="00CC6C9D">
              <w:rPr>
                <w:rFonts w:ascii="Arial" w:hAnsi="Arial" w:cs="Arial"/>
                <w:sz w:val="20"/>
                <w:szCs w:val="20"/>
              </w:rPr>
              <w:t>,</w:t>
            </w:r>
            <w:r w:rsidRPr="009B0A5B">
              <w:rPr>
                <w:rFonts w:ascii="Arial" w:hAnsi="Arial" w:cs="Arial"/>
                <w:sz w:val="20"/>
                <w:szCs w:val="20"/>
              </w:rPr>
              <w:t>000</w:t>
            </w:r>
          </w:p>
        </w:tc>
        <w:tc>
          <w:tcPr>
            <w:tcW w:w="1908" w:type="dxa"/>
          </w:tcPr>
          <w:p w:rsidR="00EA3C86" w:rsidRPr="009B0A5B" w:rsidRDefault="00EA3C86" w:rsidP="006907B5">
            <w:pPr>
              <w:spacing w:line="360" w:lineRule="auto"/>
              <w:jc w:val="both"/>
              <w:rPr>
                <w:rFonts w:ascii="Arial" w:hAnsi="Arial" w:cs="Arial"/>
                <w:sz w:val="20"/>
                <w:szCs w:val="20"/>
              </w:rPr>
            </w:pPr>
            <w:r w:rsidRPr="009B0A5B">
              <w:rPr>
                <w:rFonts w:ascii="Arial" w:hAnsi="Arial" w:cs="Arial"/>
                <w:sz w:val="20"/>
                <w:szCs w:val="20"/>
              </w:rPr>
              <w:t>5</w:t>
            </w:r>
            <w:r w:rsidR="00CC6C9D">
              <w:rPr>
                <w:rFonts w:ascii="Arial" w:hAnsi="Arial" w:cs="Arial"/>
                <w:sz w:val="20"/>
                <w:szCs w:val="20"/>
              </w:rPr>
              <w:t>,</w:t>
            </w:r>
            <w:r w:rsidRPr="009B0A5B">
              <w:rPr>
                <w:rFonts w:ascii="Arial" w:hAnsi="Arial" w:cs="Arial"/>
                <w:sz w:val="20"/>
                <w:szCs w:val="20"/>
              </w:rPr>
              <w:t>000</w:t>
            </w:r>
          </w:p>
        </w:tc>
      </w:tr>
      <w:tr w:rsidR="00EA3C86" w:rsidTr="00C97460">
        <w:tc>
          <w:tcPr>
            <w:tcW w:w="472" w:type="dxa"/>
          </w:tcPr>
          <w:p w:rsidR="00EA3C86" w:rsidRDefault="00EA3C86">
            <w:r w:rsidRPr="007C21DA">
              <w:rPr>
                <w:rFonts w:ascii="Arial" w:hAnsi="Arial" w:cs="Arial"/>
                <w:sz w:val="20"/>
                <w:szCs w:val="20"/>
              </w:rPr>
              <w:t>+</w:t>
            </w:r>
          </w:p>
        </w:tc>
        <w:tc>
          <w:tcPr>
            <w:tcW w:w="3056" w:type="dxa"/>
          </w:tcPr>
          <w:p w:rsidR="00EA3C86" w:rsidRPr="009B0A5B" w:rsidRDefault="00EA3C86" w:rsidP="00EA3C86">
            <w:pPr>
              <w:spacing w:line="360" w:lineRule="auto"/>
              <w:jc w:val="both"/>
              <w:rPr>
                <w:rFonts w:ascii="Arial" w:hAnsi="Arial" w:cs="Arial"/>
                <w:sz w:val="20"/>
                <w:szCs w:val="20"/>
              </w:rPr>
            </w:pPr>
            <w:r>
              <w:rPr>
                <w:rFonts w:ascii="Arial" w:hAnsi="Arial" w:cs="Arial"/>
                <w:sz w:val="20"/>
                <w:szCs w:val="20"/>
              </w:rPr>
              <w:t>Buying</w:t>
            </w:r>
            <w:r w:rsidRPr="009B0A5B">
              <w:rPr>
                <w:rFonts w:ascii="Arial" w:hAnsi="Arial" w:cs="Arial"/>
                <w:sz w:val="20"/>
                <w:szCs w:val="20"/>
              </w:rPr>
              <w:t xml:space="preserve"> 01 screw </w:t>
            </w:r>
            <w:r w:rsidRPr="00EA3C86">
              <w:rPr>
                <w:rFonts w:ascii="Arial" w:hAnsi="Arial" w:cs="Arial"/>
                <w:sz w:val="20"/>
                <w:szCs w:val="20"/>
              </w:rPr>
              <w:t>pneumatic station</w:t>
            </w:r>
            <w:r>
              <w:rPr>
                <w:rFonts w:ascii="Arial" w:hAnsi="Arial" w:cs="Arial"/>
                <w:sz w:val="20"/>
                <w:szCs w:val="20"/>
              </w:rPr>
              <w:t xml:space="preserve"> </w:t>
            </w:r>
            <w:r w:rsidRPr="009B0A5B">
              <w:rPr>
                <w:rFonts w:ascii="Arial" w:hAnsi="Arial" w:cs="Arial"/>
                <w:sz w:val="20"/>
                <w:szCs w:val="20"/>
              </w:rPr>
              <w:t>55kW</w:t>
            </w:r>
          </w:p>
        </w:tc>
        <w:tc>
          <w:tcPr>
            <w:tcW w:w="129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Sys</w:t>
            </w:r>
          </w:p>
        </w:tc>
        <w:tc>
          <w:tcPr>
            <w:tcW w:w="105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1</w:t>
            </w:r>
          </w:p>
        </w:tc>
        <w:tc>
          <w:tcPr>
            <w:tcW w:w="1800" w:type="dxa"/>
          </w:tcPr>
          <w:p w:rsidR="00EA3C86" w:rsidRDefault="00EA3C86">
            <w:r w:rsidRPr="00F465B0">
              <w:rPr>
                <w:rFonts w:ascii="Arial" w:hAnsi="Arial" w:cs="Arial"/>
                <w:sz w:val="20"/>
                <w:szCs w:val="20"/>
              </w:rPr>
              <w:t>500</w:t>
            </w:r>
          </w:p>
        </w:tc>
        <w:tc>
          <w:tcPr>
            <w:tcW w:w="1908" w:type="dxa"/>
          </w:tcPr>
          <w:p w:rsidR="00EA3C86" w:rsidRDefault="00EA3C86">
            <w:r w:rsidRPr="00F465B0">
              <w:rPr>
                <w:rFonts w:ascii="Arial" w:hAnsi="Arial" w:cs="Arial"/>
                <w:sz w:val="20"/>
                <w:szCs w:val="20"/>
              </w:rPr>
              <w:t>500</w:t>
            </w:r>
          </w:p>
        </w:tc>
      </w:tr>
      <w:tr w:rsidR="00EA3C86" w:rsidTr="00C97460">
        <w:tc>
          <w:tcPr>
            <w:tcW w:w="472" w:type="dxa"/>
          </w:tcPr>
          <w:p w:rsidR="00EA3C86" w:rsidRDefault="00EA3C86">
            <w:r w:rsidRPr="007C21DA">
              <w:rPr>
                <w:rFonts w:ascii="Arial" w:hAnsi="Arial" w:cs="Arial"/>
                <w:sz w:val="20"/>
                <w:szCs w:val="20"/>
              </w:rPr>
              <w:t>+</w:t>
            </w:r>
          </w:p>
        </w:tc>
        <w:tc>
          <w:tcPr>
            <w:tcW w:w="3056" w:type="dxa"/>
          </w:tcPr>
          <w:p w:rsidR="00EA3C86" w:rsidRPr="009B0A5B" w:rsidRDefault="00EA3C86" w:rsidP="00EA3C86">
            <w:pPr>
              <w:spacing w:line="360" w:lineRule="auto"/>
              <w:jc w:val="both"/>
              <w:rPr>
                <w:rFonts w:ascii="Arial" w:hAnsi="Arial" w:cs="Arial"/>
                <w:sz w:val="20"/>
                <w:szCs w:val="20"/>
              </w:rPr>
            </w:pPr>
            <w:r>
              <w:rPr>
                <w:rFonts w:ascii="Arial" w:hAnsi="Arial" w:cs="Arial"/>
                <w:sz w:val="20"/>
                <w:szCs w:val="20"/>
              </w:rPr>
              <w:t>Project for investment in 400m2 house of choosing</w:t>
            </w:r>
            <w:r w:rsidRPr="009B0A5B">
              <w:rPr>
                <w:rFonts w:ascii="Arial" w:hAnsi="Arial" w:cs="Arial"/>
                <w:sz w:val="20"/>
                <w:szCs w:val="20"/>
              </w:rPr>
              <w:t xml:space="preserve"> products, roof tiles 22v / m2</w:t>
            </w:r>
          </w:p>
        </w:tc>
        <w:tc>
          <w:tcPr>
            <w:tcW w:w="129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M2</w:t>
            </w:r>
          </w:p>
        </w:tc>
        <w:tc>
          <w:tcPr>
            <w:tcW w:w="1050" w:type="dxa"/>
          </w:tcPr>
          <w:p w:rsidR="00EA3C86" w:rsidRDefault="00EA3C86" w:rsidP="006907B5">
            <w:pPr>
              <w:spacing w:line="360" w:lineRule="auto"/>
              <w:jc w:val="both"/>
              <w:rPr>
                <w:rFonts w:ascii="Arial" w:hAnsi="Arial" w:cs="Arial"/>
                <w:sz w:val="20"/>
                <w:szCs w:val="20"/>
              </w:rPr>
            </w:pPr>
            <w:r w:rsidRPr="009B0A5B">
              <w:rPr>
                <w:rFonts w:ascii="Arial" w:hAnsi="Arial" w:cs="Arial"/>
                <w:sz w:val="20"/>
                <w:szCs w:val="20"/>
              </w:rPr>
              <w:t>400</w:t>
            </w:r>
          </w:p>
        </w:tc>
        <w:tc>
          <w:tcPr>
            <w:tcW w:w="1800" w:type="dxa"/>
          </w:tcPr>
          <w:p w:rsidR="00EA3C86" w:rsidRDefault="00EA3C86">
            <w:r w:rsidRPr="00BE5DED">
              <w:rPr>
                <w:rFonts w:ascii="Arial" w:hAnsi="Arial" w:cs="Arial"/>
                <w:sz w:val="20"/>
                <w:szCs w:val="20"/>
              </w:rPr>
              <w:t>780</w:t>
            </w:r>
          </w:p>
        </w:tc>
        <w:tc>
          <w:tcPr>
            <w:tcW w:w="1908" w:type="dxa"/>
          </w:tcPr>
          <w:p w:rsidR="00EA3C86" w:rsidRDefault="00EA3C86">
            <w:r w:rsidRPr="00BE5DED">
              <w:rPr>
                <w:rFonts w:ascii="Arial" w:hAnsi="Arial" w:cs="Arial"/>
                <w:sz w:val="20"/>
                <w:szCs w:val="20"/>
              </w:rPr>
              <w:t>780</w:t>
            </w:r>
          </w:p>
        </w:tc>
      </w:tr>
      <w:tr w:rsidR="00EA3C86" w:rsidTr="00C97460">
        <w:tc>
          <w:tcPr>
            <w:tcW w:w="472" w:type="dxa"/>
          </w:tcPr>
          <w:p w:rsidR="00EA3C86" w:rsidRDefault="00EA3C86">
            <w:r w:rsidRPr="007C21DA">
              <w:rPr>
                <w:rFonts w:ascii="Arial" w:hAnsi="Arial" w:cs="Arial"/>
                <w:sz w:val="20"/>
                <w:szCs w:val="20"/>
              </w:rPr>
              <w:t>+</w:t>
            </w:r>
          </w:p>
        </w:tc>
        <w:tc>
          <w:tcPr>
            <w:tcW w:w="3056" w:type="dxa"/>
          </w:tcPr>
          <w:p w:rsidR="00EA3C86" w:rsidRPr="009B0A5B" w:rsidRDefault="00EA3C86" w:rsidP="00F229DD">
            <w:pPr>
              <w:spacing w:line="360" w:lineRule="auto"/>
              <w:jc w:val="both"/>
              <w:rPr>
                <w:rFonts w:ascii="Arial" w:hAnsi="Arial" w:cs="Arial"/>
                <w:sz w:val="20"/>
                <w:szCs w:val="20"/>
              </w:rPr>
            </w:pPr>
            <w:r w:rsidRPr="009B0A5B">
              <w:rPr>
                <w:rFonts w:ascii="Arial" w:hAnsi="Arial" w:cs="Arial"/>
                <w:sz w:val="20"/>
                <w:szCs w:val="20"/>
              </w:rPr>
              <w:t>Invest</w:t>
            </w:r>
            <w:r>
              <w:rPr>
                <w:rFonts w:ascii="Arial" w:hAnsi="Arial" w:cs="Arial"/>
                <w:sz w:val="20"/>
                <w:szCs w:val="20"/>
              </w:rPr>
              <w:t>ment in 06 systems of</w:t>
            </w:r>
            <w:r w:rsidRPr="009B0A5B">
              <w:rPr>
                <w:rFonts w:ascii="Arial" w:hAnsi="Arial" w:cs="Arial"/>
                <w:sz w:val="20"/>
                <w:szCs w:val="20"/>
              </w:rPr>
              <w:t xml:space="preserve"> load</w:t>
            </w:r>
            <w:r>
              <w:rPr>
                <w:rFonts w:ascii="Arial" w:hAnsi="Arial" w:cs="Arial"/>
                <w:sz w:val="20"/>
                <w:szCs w:val="20"/>
              </w:rPr>
              <w:t>ing</w:t>
            </w:r>
            <w:r w:rsidRPr="009B0A5B">
              <w:rPr>
                <w:rFonts w:ascii="Arial" w:hAnsi="Arial" w:cs="Arial"/>
                <w:sz w:val="20"/>
                <w:szCs w:val="20"/>
              </w:rPr>
              <w:t xml:space="preserve"> and unload</w:t>
            </w:r>
            <w:r>
              <w:rPr>
                <w:rFonts w:ascii="Arial" w:hAnsi="Arial" w:cs="Arial"/>
                <w:sz w:val="20"/>
                <w:szCs w:val="20"/>
              </w:rPr>
              <w:t>ing</w:t>
            </w:r>
            <w:r w:rsidRPr="009B0A5B">
              <w:rPr>
                <w:rFonts w:ascii="Arial" w:hAnsi="Arial" w:cs="Arial"/>
                <w:sz w:val="20"/>
                <w:szCs w:val="20"/>
              </w:rPr>
              <w:t xml:space="preserve"> 22v / m2 tiles into the drying </w:t>
            </w:r>
            <w:r w:rsidR="00F229DD">
              <w:rPr>
                <w:rFonts w:ascii="Arial" w:hAnsi="Arial" w:cs="Arial"/>
                <w:sz w:val="20"/>
                <w:szCs w:val="20"/>
              </w:rPr>
              <w:t>racks</w:t>
            </w:r>
          </w:p>
        </w:tc>
        <w:tc>
          <w:tcPr>
            <w:tcW w:w="129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Sys</w:t>
            </w:r>
          </w:p>
        </w:tc>
        <w:tc>
          <w:tcPr>
            <w:tcW w:w="1050" w:type="dxa"/>
          </w:tcPr>
          <w:p w:rsidR="00EA3C86" w:rsidRDefault="00EA3C86" w:rsidP="006907B5">
            <w:pPr>
              <w:spacing w:line="360" w:lineRule="auto"/>
              <w:jc w:val="both"/>
              <w:rPr>
                <w:rFonts w:ascii="Arial" w:hAnsi="Arial" w:cs="Arial"/>
                <w:sz w:val="20"/>
                <w:szCs w:val="20"/>
              </w:rPr>
            </w:pPr>
            <w:r>
              <w:rPr>
                <w:rFonts w:ascii="Arial" w:hAnsi="Arial" w:cs="Arial"/>
                <w:sz w:val="20"/>
                <w:szCs w:val="20"/>
              </w:rPr>
              <w:t>6</w:t>
            </w:r>
          </w:p>
        </w:tc>
        <w:tc>
          <w:tcPr>
            <w:tcW w:w="1800" w:type="dxa"/>
          </w:tcPr>
          <w:p w:rsidR="00EA3C86" w:rsidRDefault="00EA3C86">
            <w:r w:rsidRPr="00937BF1">
              <w:rPr>
                <w:rFonts w:ascii="Arial" w:hAnsi="Arial" w:cs="Arial"/>
                <w:sz w:val="20"/>
                <w:szCs w:val="20"/>
              </w:rPr>
              <w:t>6</w:t>
            </w:r>
            <w:r>
              <w:rPr>
                <w:rFonts w:ascii="Arial" w:hAnsi="Arial" w:cs="Arial"/>
                <w:sz w:val="20"/>
                <w:szCs w:val="20"/>
              </w:rPr>
              <w:t>,</w:t>
            </w:r>
            <w:r w:rsidRPr="00937BF1">
              <w:rPr>
                <w:rFonts w:ascii="Arial" w:hAnsi="Arial" w:cs="Arial"/>
                <w:sz w:val="20"/>
                <w:szCs w:val="20"/>
              </w:rPr>
              <w:t xml:space="preserve">000 </w:t>
            </w:r>
          </w:p>
        </w:tc>
        <w:tc>
          <w:tcPr>
            <w:tcW w:w="1908" w:type="dxa"/>
          </w:tcPr>
          <w:p w:rsidR="00EA3C86" w:rsidRDefault="00EA3C86">
            <w:r w:rsidRPr="00937BF1">
              <w:rPr>
                <w:rFonts w:ascii="Arial" w:hAnsi="Arial" w:cs="Arial"/>
                <w:sz w:val="20"/>
                <w:szCs w:val="20"/>
              </w:rPr>
              <w:t>6</w:t>
            </w:r>
            <w:r>
              <w:rPr>
                <w:rFonts w:ascii="Arial" w:hAnsi="Arial" w:cs="Arial"/>
                <w:sz w:val="20"/>
                <w:szCs w:val="20"/>
              </w:rPr>
              <w:t>,</w:t>
            </w:r>
            <w:r w:rsidRPr="00937BF1">
              <w:rPr>
                <w:rFonts w:ascii="Arial" w:hAnsi="Arial" w:cs="Arial"/>
                <w:sz w:val="20"/>
                <w:szCs w:val="20"/>
              </w:rPr>
              <w:t xml:space="preserve">000 </w:t>
            </w:r>
          </w:p>
        </w:tc>
      </w:tr>
      <w:tr w:rsidR="00C97460" w:rsidTr="00C97460">
        <w:tc>
          <w:tcPr>
            <w:tcW w:w="472" w:type="dxa"/>
          </w:tcPr>
          <w:p w:rsidR="00C97460" w:rsidRDefault="00F229DD" w:rsidP="006907B5">
            <w:pPr>
              <w:spacing w:line="360" w:lineRule="auto"/>
              <w:jc w:val="both"/>
              <w:rPr>
                <w:rFonts w:ascii="Arial" w:hAnsi="Arial" w:cs="Arial"/>
                <w:sz w:val="20"/>
                <w:szCs w:val="20"/>
              </w:rPr>
            </w:pPr>
            <w:r>
              <w:rPr>
                <w:rFonts w:ascii="Arial" w:hAnsi="Arial" w:cs="Arial"/>
                <w:sz w:val="20"/>
                <w:szCs w:val="20"/>
              </w:rPr>
              <w:t>2</w:t>
            </w:r>
          </w:p>
        </w:tc>
        <w:tc>
          <w:tcPr>
            <w:tcW w:w="3056" w:type="dxa"/>
          </w:tcPr>
          <w:p w:rsidR="00C97460" w:rsidRPr="009B0A5B" w:rsidRDefault="00F229DD" w:rsidP="006907B5">
            <w:pPr>
              <w:spacing w:line="360" w:lineRule="auto"/>
              <w:jc w:val="both"/>
              <w:rPr>
                <w:rFonts w:ascii="Arial" w:hAnsi="Arial" w:cs="Arial"/>
                <w:sz w:val="20"/>
                <w:szCs w:val="20"/>
              </w:rPr>
            </w:pPr>
            <w:proofErr w:type="spellStart"/>
            <w:r>
              <w:rPr>
                <w:rFonts w:ascii="Arial" w:hAnsi="Arial" w:cs="Arial"/>
                <w:sz w:val="20"/>
                <w:szCs w:val="20"/>
              </w:rPr>
              <w:t>Hoanh</w:t>
            </w:r>
            <w:proofErr w:type="spellEnd"/>
            <w:r w:rsidRPr="009B0A5B">
              <w:rPr>
                <w:rFonts w:ascii="Arial" w:hAnsi="Arial" w:cs="Arial"/>
                <w:sz w:val="20"/>
                <w:szCs w:val="20"/>
              </w:rPr>
              <w:t xml:space="preserve"> Bo Tile Factory</w:t>
            </w:r>
          </w:p>
        </w:tc>
        <w:tc>
          <w:tcPr>
            <w:tcW w:w="1290" w:type="dxa"/>
          </w:tcPr>
          <w:p w:rsidR="00C97460" w:rsidRDefault="00C97460" w:rsidP="006907B5">
            <w:pPr>
              <w:spacing w:line="360" w:lineRule="auto"/>
              <w:jc w:val="both"/>
              <w:rPr>
                <w:rFonts w:ascii="Arial" w:hAnsi="Arial" w:cs="Arial"/>
                <w:sz w:val="20"/>
                <w:szCs w:val="20"/>
              </w:rPr>
            </w:pPr>
          </w:p>
        </w:tc>
        <w:tc>
          <w:tcPr>
            <w:tcW w:w="1050" w:type="dxa"/>
          </w:tcPr>
          <w:p w:rsidR="00C97460" w:rsidRDefault="00C97460" w:rsidP="006907B5">
            <w:pPr>
              <w:spacing w:line="360" w:lineRule="auto"/>
              <w:jc w:val="both"/>
              <w:rPr>
                <w:rFonts w:ascii="Arial" w:hAnsi="Arial" w:cs="Arial"/>
                <w:sz w:val="20"/>
                <w:szCs w:val="20"/>
              </w:rPr>
            </w:pPr>
          </w:p>
        </w:tc>
        <w:tc>
          <w:tcPr>
            <w:tcW w:w="1800" w:type="dxa"/>
          </w:tcPr>
          <w:p w:rsidR="00C97460" w:rsidRPr="009B0A5B" w:rsidRDefault="00CC6C9D" w:rsidP="006907B5">
            <w:pPr>
              <w:spacing w:line="360" w:lineRule="auto"/>
              <w:jc w:val="both"/>
              <w:rPr>
                <w:rFonts w:ascii="Arial" w:hAnsi="Arial" w:cs="Arial"/>
                <w:sz w:val="20"/>
                <w:szCs w:val="20"/>
              </w:rPr>
            </w:pPr>
            <w:r>
              <w:rPr>
                <w:rFonts w:ascii="Arial" w:hAnsi="Arial" w:cs="Arial"/>
                <w:sz w:val="20"/>
                <w:szCs w:val="20"/>
              </w:rPr>
              <w:t>6,</w:t>
            </w:r>
            <w:r w:rsidR="00F229DD" w:rsidRPr="009B0A5B">
              <w:rPr>
                <w:rFonts w:ascii="Arial" w:hAnsi="Arial" w:cs="Arial"/>
                <w:sz w:val="20"/>
                <w:szCs w:val="20"/>
              </w:rPr>
              <w:t>530</w:t>
            </w:r>
          </w:p>
        </w:tc>
        <w:tc>
          <w:tcPr>
            <w:tcW w:w="1908" w:type="dxa"/>
          </w:tcPr>
          <w:p w:rsidR="00C97460" w:rsidRPr="009B0A5B" w:rsidRDefault="00CC6C9D" w:rsidP="006907B5">
            <w:pPr>
              <w:spacing w:line="360" w:lineRule="auto"/>
              <w:jc w:val="both"/>
              <w:rPr>
                <w:rFonts w:ascii="Arial" w:hAnsi="Arial" w:cs="Arial"/>
                <w:sz w:val="20"/>
                <w:szCs w:val="20"/>
              </w:rPr>
            </w:pPr>
            <w:r>
              <w:rPr>
                <w:rFonts w:ascii="Arial" w:hAnsi="Arial" w:cs="Arial"/>
                <w:sz w:val="20"/>
                <w:szCs w:val="20"/>
              </w:rPr>
              <w:t>6,</w:t>
            </w:r>
            <w:r w:rsidRPr="009B0A5B">
              <w:rPr>
                <w:rFonts w:ascii="Arial" w:hAnsi="Arial" w:cs="Arial"/>
                <w:sz w:val="20"/>
                <w:szCs w:val="20"/>
              </w:rPr>
              <w:t>530</w:t>
            </w:r>
          </w:p>
        </w:tc>
      </w:tr>
      <w:tr w:rsidR="00F229DD" w:rsidTr="00C97460">
        <w:tc>
          <w:tcPr>
            <w:tcW w:w="472" w:type="dxa"/>
          </w:tcPr>
          <w:p w:rsidR="00F229DD" w:rsidRDefault="00F229DD" w:rsidP="006907B5">
            <w:pPr>
              <w:spacing w:line="360" w:lineRule="auto"/>
              <w:jc w:val="both"/>
              <w:rPr>
                <w:rFonts w:ascii="Arial" w:hAnsi="Arial" w:cs="Arial"/>
                <w:sz w:val="20"/>
                <w:szCs w:val="20"/>
              </w:rPr>
            </w:pPr>
            <w:r>
              <w:rPr>
                <w:rFonts w:ascii="Arial" w:hAnsi="Arial" w:cs="Arial"/>
                <w:sz w:val="20"/>
                <w:szCs w:val="20"/>
              </w:rPr>
              <w:t>+</w:t>
            </w:r>
          </w:p>
        </w:tc>
        <w:tc>
          <w:tcPr>
            <w:tcW w:w="3056" w:type="dxa"/>
          </w:tcPr>
          <w:p w:rsidR="00F229DD" w:rsidRPr="009B0A5B" w:rsidRDefault="00F229DD" w:rsidP="006907B5">
            <w:pPr>
              <w:spacing w:line="360" w:lineRule="auto"/>
              <w:jc w:val="both"/>
              <w:rPr>
                <w:rFonts w:ascii="Arial" w:hAnsi="Arial" w:cs="Arial"/>
                <w:sz w:val="20"/>
                <w:szCs w:val="20"/>
              </w:rPr>
            </w:pPr>
            <w:r w:rsidRPr="009B0A5B">
              <w:rPr>
                <w:rFonts w:ascii="Arial" w:hAnsi="Arial" w:cs="Arial"/>
                <w:sz w:val="20"/>
                <w:szCs w:val="20"/>
              </w:rPr>
              <w:t>Generator 850KVA and auxiliary system</w:t>
            </w:r>
          </w:p>
        </w:tc>
        <w:tc>
          <w:tcPr>
            <w:tcW w:w="1290" w:type="dxa"/>
          </w:tcPr>
          <w:p w:rsidR="00F229DD" w:rsidRDefault="00F229D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F229DD" w:rsidRDefault="00F229D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F229DD" w:rsidRPr="009B0A5B" w:rsidRDefault="00F229DD" w:rsidP="006907B5">
            <w:pPr>
              <w:spacing w:line="360" w:lineRule="auto"/>
              <w:jc w:val="both"/>
              <w:rPr>
                <w:rFonts w:ascii="Arial" w:hAnsi="Arial" w:cs="Arial"/>
                <w:sz w:val="20"/>
                <w:szCs w:val="20"/>
              </w:rPr>
            </w:pPr>
            <w:r w:rsidRPr="009B0A5B">
              <w:rPr>
                <w:rFonts w:ascii="Arial" w:hAnsi="Arial" w:cs="Arial"/>
                <w:sz w:val="20"/>
                <w:szCs w:val="20"/>
              </w:rPr>
              <w:t>2</w:t>
            </w:r>
            <w:r w:rsidR="00C14FBF">
              <w:rPr>
                <w:rFonts w:ascii="Arial" w:hAnsi="Arial" w:cs="Arial"/>
                <w:sz w:val="20"/>
                <w:szCs w:val="20"/>
              </w:rPr>
              <w:t>,</w:t>
            </w:r>
            <w:r w:rsidRPr="009B0A5B">
              <w:rPr>
                <w:rFonts w:ascii="Arial" w:hAnsi="Arial" w:cs="Arial"/>
                <w:sz w:val="20"/>
                <w:szCs w:val="20"/>
              </w:rPr>
              <w:t>530</w:t>
            </w:r>
          </w:p>
        </w:tc>
        <w:tc>
          <w:tcPr>
            <w:tcW w:w="1908" w:type="dxa"/>
          </w:tcPr>
          <w:p w:rsidR="00F229DD" w:rsidRPr="009B0A5B" w:rsidRDefault="00F229DD" w:rsidP="006907B5">
            <w:pPr>
              <w:spacing w:line="360" w:lineRule="auto"/>
              <w:jc w:val="both"/>
              <w:rPr>
                <w:rFonts w:ascii="Arial" w:hAnsi="Arial" w:cs="Arial"/>
                <w:sz w:val="20"/>
                <w:szCs w:val="20"/>
              </w:rPr>
            </w:pPr>
            <w:r w:rsidRPr="009B0A5B">
              <w:rPr>
                <w:rFonts w:ascii="Arial" w:hAnsi="Arial" w:cs="Arial"/>
                <w:sz w:val="20"/>
                <w:szCs w:val="20"/>
              </w:rPr>
              <w:t>2</w:t>
            </w:r>
            <w:r w:rsidR="00C14FBF">
              <w:rPr>
                <w:rFonts w:ascii="Arial" w:hAnsi="Arial" w:cs="Arial"/>
                <w:sz w:val="20"/>
                <w:szCs w:val="20"/>
              </w:rPr>
              <w:t>,</w:t>
            </w:r>
            <w:r w:rsidRPr="009B0A5B">
              <w:rPr>
                <w:rFonts w:ascii="Arial" w:hAnsi="Arial" w:cs="Arial"/>
                <w:sz w:val="20"/>
                <w:szCs w:val="20"/>
              </w:rPr>
              <w:t>530</w:t>
            </w:r>
          </w:p>
        </w:tc>
      </w:tr>
      <w:tr w:rsidR="00F229DD" w:rsidTr="00C97460">
        <w:tc>
          <w:tcPr>
            <w:tcW w:w="472" w:type="dxa"/>
          </w:tcPr>
          <w:p w:rsidR="00F229DD" w:rsidRDefault="00F229DD" w:rsidP="006907B5">
            <w:pPr>
              <w:spacing w:line="360" w:lineRule="auto"/>
              <w:jc w:val="both"/>
              <w:rPr>
                <w:rFonts w:ascii="Arial" w:hAnsi="Arial" w:cs="Arial"/>
                <w:sz w:val="20"/>
                <w:szCs w:val="20"/>
              </w:rPr>
            </w:pPr>
            <w:r>
              <w:rPr>
                <w:rFonts w:ascii="Arial" w:hAnsi="Arial" w:cs="Arial"/>
                <w:sz w:val="20"/>
                <w:szCs w:val="20"/>
              </w:rPr>
              <w:t>+</w:t>
            </w:r>
          </w:p>
        </w:tc>
        <w:tc>
          <w:tcPr>
            <w:tcW w:w="3056" w:type="dxa"/>
          </w:tcPr>
          <w:p w:rsidR="00F229DD" w:rsidRPr="009B0A5B" w:rsidRDefault="00F229DD" w:rsidP="00F229DD">
            <w:pPr>
              <w:spacing w:line="360" w:lineRule="auto"/>
              <w:jc w:val="both"/>
              <w:rPr>
                <w:rFonts w:ascii="Arial" w:hAnsi="Arial" w:cs="Arial"/>
                <w:sz w:val="20"/>
                <w:szCs w:val="20"/>
              </w:rPr>
            </w:pPr>
            <w:r w:rsidRPr="009B0A5B">
              <w:rPr>
                <w:rFonts w:ascii="Arial" w:hAnsi="Arial" w:cs="Arial"/>
                <w:sz w:val="20"/>
                <w:szCs w:val="20"/>
              </w:rPr>
              <w:t>Invest</w:t>
            </w:r>
            <w:r>
              <w:rPr>
                <w:rFonts w:ascii="Arial" w:hAnsi="Arial" w:cs="Arial"/>
                <w:sz w:val="20"/>
                <w:szCs w:val="20"/>
              </w:rPr>
              <w:t>ment in 04 systems of</w:t>
            </w:r>
            <w:r w:rsidRPr="009B0A5B">
              <w:rPr>
                <w:rFonts w:ascii="Arial" w:hAnsi="Arial" w:cs="Arial"/>
                <w:sz w:val="20"/>
                <w:szCs w:val="20"/>
              </w:rPr>
              <w:t xml:space="preserve"> load</w:t>
            </w:r>
            <w:r>
              <w:rPr>
                <w:rFonts w:ascii="Arial" w:hAnsi="Arial" w:cs="Arial"/>
                <w:sz w:val="20"/>
                <w:szCs w:val="20"/>
              </w:rPr>
              <w:t>ing</w:t>
            </w:r>
            <w:r w:rsidRPr="009B0A5B">
              <w:rPr>
                <w:rFonts w:ascii="Arial" w:hAnsi="Arial" w:cs="Arial"/>
                <w:sz w:val="20"/>
                <w:szCs w:val="20"/>
              </w:rPr>
              <w:t xml:space="preserve"> and unload</w:t>
            </w:r>
            <w:r>
              <w:rPr>
                <w:rFonts w:ascii="Arial" w:hAnsi="Arial" w:cs="Arial"/>
                <w:sz w:val="20"/>
                <w:szCs w:val="20"/>
              </w:rPr>
              <w:t>ing</w:t>
            </w:r>
            <w:r w:rsidRPr="009B0A5B">
              <w:rPr>
                <w:rFonts w:ascii="Arial" w:hAnsi="Arial" w:cs="Arial"/>
                <w:sz w:val="20"/>
                <w:szCs w:val="20"/>
              </w:rPr>
              <w:t xml:space="preserve"> 22v / m2 tiles into the drying </w:t>
            </w:r>
            <w:r>
              <w:rPr>
                <w:rFonts w:ascii="Arial" w:hAnsi="Arial" w:cs="Arial"/>
                <w:sz w:val="20"/>
                <w:szCs w:val="20"/>
              </w:rPr>
              <w:t>racks</w:t>
            </w:r>
          </w:p>
        </w:tc>
        <w:tc>
          <w:tcPr>
            <w:tcW w:w="1290" w:type="dxa"/>
          </w:tcPr>
          <w:p w:rsidR="00F229DD" w:rsidRDefault="00F229D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F229DD" w:rsidRDefault="00F229DD" w:rsidP="004C0271">
            <w:pPr>
              <w:spacing w:line="360" w:lineRule="auto"/>
              <w:jc w:val="both"/>
              <w:rPr>
                <w:rFonts w:ascii="Arial" w:hAnsi="Arial" w:cs="Arial"/>
                <w:sz w:val="20"/>
                <w:szCs w:val="20"/>
              </w:rPr>
            </w:pPr>
            <w:r>
              <w:rPr>
                <w:rFonts w:ascii="Arial" w:hAnsi="Arial" w:cs="Arial"/>
                <w:sz w:val="20"/>
                <w:szCs w:val="20"/>
              </w:rPr>
              <w:t>4</w:t>
            </w:r>
          </w:p>
        </w:tc>
        <w:tc>
          <w:tcPr>
            <w:tcW w:w="1800" w:type="dxa"/>
          </w:tcPr>
          <w:p w:rsidR="00F229DD" w:rsidRPr="009B0A5B" w:rsidRDefault="00F229DD" w:rsidP="006907B5">
            <w:pPr>
              <w:spacing w:line="360" w:lineRule="auto"/>
              <w:jc w:val="both"/>
              <w:rPr>
                <w:rFonts w:ascii="Arial" w:hAnsi="Arial" w:cs="Arial"/>
                <w:sz w:val="20"/>
                <w:szCs w:val="20"/>
              </w:rPr>
            </w:pPr>
            <w:r>
              <w:rPr>
                <w:rFonts w:ascii="Arial" w:hAnsi="Arial" w:cs="Arial"/>
                <w:sz w:val="20"/>
                <w:szCs w:val="20"/>
              </w:rPr>
              <w:t>4,000</w:t>
            </w:r>
          </w:p>
        </w:tc>
        <w:tc>
          <w:tcPr>
            <w:tcW w:w="1908" w:type="dxa"/>
          </w:tcPr>
          <w:p w:rsidR="00F229DD" w:rsidRPr="009B0A5B" w:rsidRDefault="00F229DD" w:rsidP="006907B5">
            <w:pPr>
              <w:spacing w:line="360" w:lineRule="auto"/>
              <w:jc w:val="both"/>
              <w:rPr>
                <w:rFonts w:ascii="Arial" w:hAnsi="Arial" w:cs="Arial"/>
                <w:sz w:val="20"/>
                <w:szCs w:val="20"/>
              </w:rPr>
            </w:pPr>
            <w:r>
              <w:rPr>
                <w:rFonts w:ascii="Arial" w:hAnsi="Arial" w:cs="Arial"/>
                <w:sz w:val="20"/>
                <w:szCs w:val="20"/>
              </w:rPr>
              <w:t>4,000</w:t>
            </w:r>
          </w:p>
        </w:tc>
      </w:tr>
      <w:tr w:rsidR="00F229DD" w:rsidTr="00C97460">
        <w:tc>
          <w:tcPr>
            <w:tcW w:w="472" w:type="dxa"/>
          </w:tcPr>
          <w:p w:rsidR="00F229DD" w:rsidRDefault="00F229DD" w:rsidP="006907B5">
            <w:pPr>
              <w:spacing w:line="360" w:lineRule="auto"/>
              <w:jc w:val="both"/>
              <w:rPr>
                <w:rFonts w:ascii="Arial" w:hAnsi="Arial" w:cs="Arial"/>
                <w:sz w:val="20"/>
                <w:szCs w:val="20"/>
              </w:rPr>
            </w:pPr>
            <w:r>
              <w:rPr>
                <w:rFonts w:ascii="Arial" w:hAnsi="Arial" w:cs="Arial"/>
                <w:sz w:val="20"/>
                <w:szCs w:val="20"/>
              </w:rPr>
              <w:t>3</w:t>
            </w:r>
          </w:p>
        </w:tc>
        <w:tc>
          <w:tcPr>
            <w:tcW w:w="3056" w:type="dxa"/>
          </w:tcPr>
          <w:p w:rsidR="00F229DD" w:rsidRPr="009B0A5B" w:rsidRDefault="00F229DD" w:rsidP="006907B5">
            <w:pPr>
              <w:spacing w:line="360" w:lineRule="auto"/>
              <w:jc w:val="both"/>
              <w:rPr>
                <w:rFonts w:ascii="Arial" w:hAnsi="Arial" w:cs="Arial"/>
                <w:sz w:val="20"/>
                <w:szCs w:val="20"/>
              </w:rPr>
            </w:pPr>
            <w:proofErr w:type="spellStart"/>
            <w:r w:rsidRPr="00F229DD">
              <w:rPr>
                <w:rFonts w:ascii="Arial" w:hAnsi="Arial" w:cs="Arial"/>
                <w:sz w:val="20"/>
                <w:szCs w:val="20"/>
              </w:rPr>
              <w:t>Gieng</w:t>
            </w:r>
            <w:proofErr w:type="spellEnd"/>
            <w:r w:rsidRPr="00F229DD">
              <w:rPr>
                <w:rFonts w:ascii="Arial" w:hAnsi="Arial" w:cs="Arial"/>
                <w:sz w:val="20"/>
                <w:szCs w:val="20"/>
              </w:rPr>
              <w:t xml:space="preserve"> Day </w:t>
            </w:r>
            <w:proofErr w:type="spellStart"/>
            <w:r w:rsidRPr="00F229DD">
              <w:rPr>
                <w:rFonts w:ascii="Arial" w:hAnsi="Arial" w:cs="Arial"/>
                <w:sz w:val="20"/>
                <w:szCs w:val="20"/>
              </w:rPr>
              <w:t>Cotto</w:t>
            </w:r>
            <w:proofErr w:type="spellEnd"/>
            <w:r w:rsidRPr="00F229DD">
              <w:rPr>
                <w:rFonts w:ascii="Arial" w:hAnsi="Arial" w:cs="Arial"/>
                <w:sz w:val="20"/>
                <w:szCs w:val="20"/>
              </w:rPr>
              <w:t xml:space="preserve"> Brick Factory</w:t>
            </w:r>
          </w:p>
        </w:tc>
        <w:tc>
          <w:tcPr>
            <w:tcW w:w="1290" w:type="dxa"/>
          </w:tcPr>
          <w:p w:rsidR="00F229DD" w:rsidRDefault="00F229DD" w:rsidP="006907B5">
            <w:pPr>
              <w:spacing w:line="360" w:lineRule="auto"/>
              <w:jc w:val="both"/>
              <w:rPr>
                <w:rFonts w:ascii="Arial" w:hAnsi="Arial" w:cs="Arial"/>
                <w:sz w:val="20"/>
                <w:szCs w:val="20"/>
              </w:rPr>
            </w:pPr>
          </w:p>
        </w:tc>
        <w:tc>
          <w:tcPr>
            <w:tcW w:w="1050" w:type="dxa"/>
          </w:tcPr>
          <w:p w:rsidR="00F229DD" w:rsidRDefault="00F229DD" w:rsidP="006907B5">
            <w:pPr>
              <w:spacing w:line="360" w:lineRule="auto"/>
              <w:jc w:val="both"/>
              <w:rPr>
                <w:rFonts w:ascii="Arial" w:hAnsi="Arial" w:cs="Arial"/>
                <w:sz w:val="20"/>
                <w:szCs w:val="20"/>
              </w:rPr>
            </w:pPr>
          </w:p>
        </w:tc>
        <w:tc>
          <w:tcPr>
            <w:tcW w:w="1800" w:type="dxa"/>
          </w:tcPr>
          <w:p w:rsidR="00F229DD" w:rsidRPr="009B0A5B" w:rsidRDefault="00522618" w:rsidP="006907B5">
            <w:pPr>
              <w:spacing w:line="360" w:lineRule="auto"/>
              <w:jc w:val="both"/>
              <w:rPr>
                <w:rFonts w:ascii="Arial" w:hAnsi="Arial" w:cs="Arial"/>
                <w:sz w:val="20"/>
                <w:szCs w:val="20"/>
              </w:rPr>
            </w:pPr>
            <w:r>
              <w:rPr>
                <w:rFonts w:ascii="Arial" w:hAnsi="Arial" w:cs="Arial"/>
                <w:sz w:val="20"/>
                <w:szCs w:val="20"/>
              </w:rPr>
              <w:t>7,400</w:t>
            </w:r>
          </w:p>
        </w:tc>
        <w:tc>
          <w:tcPr>
            <w:tcW w:w="1908" w:type="dxa"/>
          </w:tcPr>
          <w:p w:rsidR="00F229DD" w:rsidRPr="009B0A5B" w:rsidRDefault="00522618" w:rsidP="006907B5">
            <w:pPr>
              <w:spacing w:line="360" w:lineRule="auto"/>
              <w:jc w:val="both"/>
              <w:rPr>
                <w:rFonts w:ascii="Arial" w:hAnsi="Arial" w:cs="Arial"/>
                <w:sz w:val="20"/>
                <w:szCs w:val="20"/>
              </w:rPr>
            </w:pPr>
            <w:r>
              <w:rPr>
                <w:rFonts w:ascii="Arial" w:hAnsi="Arial" w:cs="Arial"/>
                <w:sz w:val="20"/>
                <w:szCs w:val="20"/>
              </w:rPr>
              <w:t>7,400</w:t>
            </w:r>
          </w:p>
        </w:tc>
      </w:tr>
      <w:tr w:rsidR="00CC3E54" w:rsidTr="00C97460">
        <w:tc>
          <w:tcPr>
            <w:tcW w:w="472" w:type="dxa"/>
          </w:tcPr>
          <w:p w:rsidR="00CC3E54" w:rsidRDefault="00CC3E54">
            <w:r w:rsidRPr="0064202E">
              <w:rPr>
                <w:rFonts w:ascii="Arial" w:hAnsi="Arial" w:cs="Arial"/>
                <w:sz w:val="20"/>
                <w:szCs w:val="20"/>
              </w:rPr>
              <w:t>+</w:t>
            </w:r>
          </w:p>
        </w:tc>
        <w:tc>
          <w:tcPr>
            <w:tcW w:w="3056" w:type="dxa"/>
          </w:tcPr>
          <w:p w:rsidR="00CC3E54" w:rsidRPr="009B0A5B" w:rsidRDefault="00CC3E54" w:rsidP="006907B5">
            <w:pPr>
              <w:spacing w:line="360" w:lineRule="auto"/>
              <w:jc w:val="both"/>
              <w:rPr>
                <w:rFonts w:ascii="Arial" w:hAnsi="Arial" w:cs="Arial"/>
                <w:sz w:val="20"/>
                <w:szCs w:val="20"/>
              </w:rPr>
            </w:pPr>
            <w:r w:rsidRPr="00F229DD">
              <w:rPr>
                <w:rFonts w:ascii="Arial" w:hAnsi="Arial" w:cs="Arial"/>
                <w:sz w:val="20"/>
                <w:szCs w:val="20"/>
              </w:rPr>
              <w:t>Shopping 01 Crawler Excavator PC200</w:t>
            </w:r>
          </w:p>
        </w:tc>
        <w:tc>
          <w:tcPr>
            <w:tcW w:w="1290" w:type="dxa"/>
          </w:tcPr>
          <w:p w:rsidR="00CC3E54" w:rsidRDefault="00522618" w:rsidP="006907B5">
            <w:pPr>
              <w:spacing w:line="360" w:lineRule="auto"/>
              <w:jc w:val="both"/>
              <w:rPr>
                <w:rFonts w:ascii="Arial" w:hAnsi="Arial" w:cs="Arial"/>
                <w:sz w:val="20"/>
                <w:szCs w:val="20"/>
              </w:rPr>
            </w:pPr>
            <w:r>
              <w:rPr>
                <w:rFonts w:ascii="Arial" w:hAnsi="Arial" w:cs="Arial"/>
                <w:sz w:val="20"/>
                <w:szCs w:val="20"/>
              </w:rPr>
              <w:t>Pcs</w:t>
            </w:r>
          </w:p>
        </w:tc>
        <w:tc>
          <w:tcPr>
            <w:tcW w:w="1050" w:type="dxa"/>
          </w:tcPr>
          <w:p w:rsidR="00CC3E54" w:rsidRDefault="00522618" w:rsidP="006907B5">
            <w:pPr>
              <w:spacing w:line="360" w:lineRule="auto"/>
              <w:jc w:val="both"/>
              <w:rPr>
                <w:rFonts w:ascii="Arial" w:hAnsi="Arial" w:cs="Arial"/>
                <w:sz w:val="20"/>
                <w:szCs w:val="20"/>
              </w:rPr>
            </w:pPr>
            <w:r>
              <w:rPr>
                <w:rFonts w:ascii="Arial" w:hAnsi="Arial" w:cs="Arial"/>
                <w:sz w:val="20"/>
                <w:szCs w:val="20"/>
              </w:rPr>
              <w:t>1</w:t>
            </w:r>
          </w:p>
        </w:tc>
        <w:tc>
          <w:tcPr>
            <w:tcW w:w="1800" w:type="dxa"/>
          </w:tcPr>
          <w:p w:rsidR="00CC3E54" w:rsidRPr="009B0A5B" w:rsidRDefault="00522618" w:rsidP="006907B5">
            <w:pPr>
              <w:spacing w:line="360" w:lineRule="auto"/>
              <w:jc w:val="both"/>
              <w:rPr>
                <w:rFonts w:ascii="Arial" w:hAnsi="Arial" w:cs="Arial"/>
                <w:sz w:val="20"/>
                <w:szCs w:val="20"/>
              </w:rPr>
            </w:pPr>
            <w:r>
              <w:rPr>
                <w:rFonts w:ascii="Arial" w:hAnsi="Arial" w:cs="Arial"/>
                <w:sz w:val="20"/>
                <w:szCs w:val="20"/>
              </w:rPr>
              <w:t>2,200</w:t>
            </w:r>
          </w:p>
        </w:tc>
        <w:tc>
          <w:tcPr>
            <w:tcW w:w="1908" w:type="dxa"/>
          </w:tcPr>
          <w:p w:rsidR="00CC3E54" w:rsidRPr="009B0A5B" w:rsidRDefault="00522618" w:rsidP="006907B5">
            <w:pPr>
              <w:spacing w:line="360" w:lineRule="auto"/>
              <w:jc w:val="both"/>
              <w:rPr>
                <w:rFonts w:ascii="Arial" w:hAnsi="Arial" w:cs="Arial"/>
                <w:sz w:val="20"/>
                <w:szCs w:val="20"/>
              </w:rPr>
            </w:pPr>
            <w:r>
              <w:rPr>
                <w:rFonts w:ascii="Arial" w:hAnsi="Arial" w:cs="Arial"/>
                <w:sz w:val="20"/>
                <w:szCs w:val="20"/>
              </w:rPr>
              <w:t>2,200</w:t>
            </w:r>
          </w:p>
        </w:tc>
      </w:tr>
      <w:tr w:rsidR="00522618" w:rsidTr="00C97460">
        <w:tc>
          <w:tcPr>
            <w:tcW w:w="472" w:type="dxa"/>
          </w:tcPr>
          <w:p w:rsidR="00522618" w:rsidRDefault="00522618">
            <w:r w:rsidRPr="0064202E">
              <w:rPr>
                <w:rFonts w:ascii="Arial" w:hAnsi="Arial" w:cs="Arial"/>
                <w:sz w:val="20"/>
                <w:szCs w:val="20"/>
              </w:rPr>
              <w:t>+</w:t>
            </w:r>
          </w:p>
        </w:tc>
        <w:tc>
          <w:tcPr>
            <w:tcW w:w="3056" w:type="dxa"/>
          </w:tcPr>
          <w:p w:rsidR="00522618" w:rsidRPr="009B0A5B" w:rsidRDefault="00522618" w:rsidP="00522618">
            <w:pPr>
              <w:spacing w:line="360" w:lineRule="auto"/>
              <w:jc w:val="both"/>
              <w:rPr>
                <w:rFonts w:ascii="Arial" w:hAnsi="Arial" w:cs="Arial"/>
                <w:sz w:val="20"/>
                <w:szCs w:val="20"/>
              </w:rPr>
            </w:pPr>
            <w:r w:rsidRPr="00F229DD">
              <w:rPr>
                <w:rFonts w:ascii="Arial" w:hAnsi="Arial" w:cs="Arial"/>
                <w:sz w:val="20"/>
                <w:szCs w:val="20"/>
              </w:rPr>
              <w:t>Investment 01 hanging plate tile cutter</w:t>
            </w:r>
          </w:p>
        </w:tc>
        <w:tc>
          <w:tcPr>
            <w:tcW w:w="1290" w:type="dxa"/>
          </w:tcPr>
          <w:p w:rsidR="00522618" w:rsidRDefault="00522618" w:rsidP="004C0271">
            <w:pPr>
              <w:spacing w:line="360" w:lineRule="auto"/>
              <w:jc w:val="both"/>
              <w:rPr>
                <w:rFonts w:ascii="Arial" w:hAnsi="Arial" w:cs="Arial"/>
                <w:sz w:val="20"/>
                <w:szCs w:val="20"/>
              </w:rPr>
            </w:pPr>
            <w:r>
              <w:rPr>
                <w:rFonts w:ascii="Arial" w:hAnsi="Arial" w:cs="Arial"/>
                <w:sz w:val="20"/>
                <w:szCs w:val="20"/>
              </w:rPr>
              <w:t>Pcs</w:t>
            </w:r>
          </w:p>
        </w:tc>
        <w:tc>
          <w:tcPr>
            <w:tcW w:w="1050" w:type="dxa"/>
          </w:tcPr>
          <w:p w:rsidR="00522618" w:rsidRDefault="00522618"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522618" w:rsidRPr="009B0A5B" w:rsidRDefault="00522618" w:rsidP="006907B5">
            <w:pPr>
              <w:spacing w:line="360" w:lineRule="auto"/>
              <w:jc w:val="both"/>
              <w:rPr>
                <w:rFonts w:ascii="Arial" w:hAnsi="Arial" w:cs="Arial"/>
                <w:sz w:val="20"/>
                <w:szCs w:val="20"/>
              </w:rPr>
            </w:pPr>
            <w:r>
              <w:rPr>
                <w:rFonts w:ascii="Arial" w:hAnsi="Arial" w:cs="Arial"/>
                <w:sz w:val="20"/>
                <w:szCs w:val="20"/>
              </w:rPr>
              <w:t>1,500</w:t>
            </w:r>
          </w:p>
        </w:tc>
        <w:tc>
          <w:tcPr>
            <w:tcW w:w="1908" w:type="dxa"/>
          </w:tcPr>
          <w:p w:rsidR="00522618" w:rsidRPr="009B0A5B" w:rsidRDefault="00522618" w:rsidP="006907B5">
            <w:pPr>
              <w:spacing w:line="360" w:lineRule="auto"/>
              <w:jc w:val="both"/>
              <w:rPr>
                <w:rFonts w:ascii="Arial" w:hAnsi="Arial" w:cs="Arial"/>
                <w:sz w:val="20"/>
                <w:szCs w:val="20"/>
              </w:rPr>
            </w:pPr>
            <w:r>
              <w:rPr>
                <w:rFonts w:ascii="Arial" w:hAnsi="Arial" w:cs="Arial"/>
                <w:sz w:val="20"/>
                <w:szCs w:val="20"/>
              </w:rPr>
              <w:t>1,500</w:t>
            </w:r>
          </w:p>
        </w:tc>
      </w:tr>
      <w:tr w:rsidR="00522618" w:rsidTr="00C97460">
        <w:tc>
          <w:tcPr>
            <w:tcW w:w="472" w:type="dxa"/>
          </w:tcPr>
          <w:p w:rsidR="00522618" w:rsidRDefault="00522618">
            <w:r w:rsidRPr="0064202E">
              <w:rPr>
                <w:rFonts w:ascii="Arial" w:hAnsi="Arial" w:cs="Arial"/>
                <w:sz w:val="20"/>
                <w:szCs w:val="20"/>
              </w:rPr>
              <w:t>+</w:t>
            </w:r>
          </w:p>
        </w:tc>
        <w:tc>
          <w:tcPr>
            <w:tcW w:w="3056" w:type="dxa"/>
          </w:tcPr>
          <w:p w:rsidR="00522618" w:rsidRPr="00F229DD" w:rsidRDefault="00522618" w:rsidP="006907B5">
            <w:pPr>
              <w:spacing w:line="360" w:lineRule="auto"/>
              <w:jc w:val="both"/>
              <w:rPr>
                <w:rFonts w:ascii="Arial" w:hAnsi="Arial" w:cs="Arial"/>
                <w:sz w:val="20"/>
                <w:szCs w:val="20"/>
              </w:rPr>
            </w:pPr>
            <w:r>
              <w:rPr>
                <w:rFonts w:ascii="Arial" w:hAnsi="Arial" w:cs="Arial"/>
                <w:sz w:val="20"/>
                <w:szCs w:val="20"/>
              </w:rPr>
              <w:t>Shopping 01 second hand</w:t>
            </w:r>
            <w:r w:rsidRPr="00F229DD">
              <w:rPr>
                <w:rFonts w:ascii="Arial" w:hAnsi="Arial" w:cs="Arial"/>
                <w:sz w:val="20"/>
                <w:szCs w:val="20"/>
              </w:rPr>
              <w:t xml:space="preserve"> Wheel Loader (WA 380)</w:t>
            </w:r>
          </w:p>
        </w:tc>
        <w:tc>
          <w:tcPr>
            <w:tcW w:w="1290" w:type="dxa"/>
          </w:tcPr>
          <w:p w:rsidR="00522618" w:rsidRDefault="00522618" w:rsidP="004C0271">
            <w:pPr>
              <w:spacing w:line="360" w:lineRule="auto"/>
              <w:jc w:val="both"/>
              <w:rPr>
                <w:rFonts w:ascii="Arial" w:hAnsi="Arial" w:cs="Arial"/>
                <w:sz w:val="20"/>
                <w:szCs w:val="20"/>
              </w:rPr>
            </w:pPr>
            <w:r>
              <w:rPr>
                <w:rFonts w:ascii="Arial" w:hAnsi="Arial" w:cs="Arial"/>
                <w:sz w:val="20"/>
                <w:szCs w:val="20"/>
              </w:rPr>
              <w:t>Pcs</w:t>
            </w:r>
          </w:p>
        </w:tc>
        <w:tc>
          <w:tcPr>
            <w:tcW w:w="1050" w:type="dxa"/>
          </w:tcPr>
          <w:p w:rsidR="00522618" w:rsidRDefault="00522618"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522618" w:rsidRPr="009B0A5B" w:rsidRDefault="00522618" w:rsidP="006907B5">
            <w:pPr>
              <w:spacing w:line="360" w:lineRule="auto"/>
              <w:jc w:val="both"/>
              <w:rPr>
                <w:rFonts w:ascii="Arial" w:hAnsi="Arial" w:cs="Arial"/>
                <w:sz w:val="20"/>
                <w:szCs w:val="20"/>
              </w:rPr>
            </w:pPr>
            <w:r>
              <w:rPr>
                <w:rFonts w:ascii="Arial" w:hAnsi="Arial" w:cs="Arial"/>
                <w:sz w:val="20"/>
                <w:szCs w:val="20"/>
              </w:rPr>
              <w:t>2,300</w:t>
            </w:r>
          </w:p>
        </w:tc>
        <w:tc>
          <w:tcPr>
            <w:tcW w:w="1908" w:type="dxa"/>
          </w:tcPr>
          <w:p w:rsidR="00522618" w:rsidRPr="009B0A5B" w:rsidRDefault="00522618" w:rsidP="006907B5">
            <w:pPr>
              <w:spacing w:line="360" w:lineRule="auto"/>
              <w:jc w:val="both"/>
              <w:rPr>
                <w:rFonts w:ascii="Arial" w:hAnsi="Arial" w:cs="Arial"/>
                <w:sz w:val="20"/>
                <w:szCs w:val="20"/>
              </w:rPr>
            </w:pPr>
            <w:r>
              <w:rPr>
                <w:rFonts w:ascii="Arial" w:hAnsi="Arial" w:cs="Arial"/>
                <w:sz w:val="20"/>
                <w:szCs w:val="20"/>
              </w:rPr>
              <w:t>2,300</w:t>
            </w:r>
          </w:p>
        </w:tc>
      </w:tr>
      <w:tr w:rsidR="00D1563D" w:rsidTr="00C97460">
        <w:tc>
          <w:tcPr>
            <w:tcW w:w="472" w:type="dxa"/>
          </w:tcPr>
          <w:p w:rsidR="00D1563D" w:rsidRDefault="00D1563D">
            <w:r w:rsidRPr="0064202E">
              <w:rPr>
                <w:rFonts w:ascii="Arial" w:hAnsi="Arial" w:cs="Arial"/>
                <w:sz w:val="20"/>
                <w:szCs w:val="20"/>
              </w:rPr>
              <w:t>+</w:t>
            </w:r>
          </w:p>
        </w:tc>
        <w:tc>
          <w:tcPr>
            <w:tcW w:w="3056" w:type="dxa"/>
          </w:tcPr>
          <w:p w:rsidR="00D1563D" w:rsidRPr="00F229DD" w:rsidRDefault="00D1563D" w:rsidP="00D1563D">
            <w:pPr>
              <w:spacing w:line="360" w:lineRule="auto"/>
              <w:jc w:val="both"/>
              <w:rPr>
                <w:rFonts w:ascii="Arial" w:hAnsi="Arial" w:cs="Arial"/>
                <w:sz w:val="20"/>
                <w:szCs w:val="20"/>
              </w:rPr>
            </w:pPr>
            <w:r w:rsidRPr="00F229DD">
              <w:rPr>
                <w:rFonts w:ascii="Arial" w:hAnsi="Arial" w:cs="Arial"/>
                <w:sz w:val="20"/>
                <w:szCs w:val="20"/>
              </w:rPr>
              <w:t xml:space="preserve">Investment </w:t>
            </w:r>
            <w:r>
              <w:rPr>
                <w:rFonts w:ascii="Arial" w:hAnsi="Arial" w:cs="Arial"/>
                <w:sz w:val="20"/>
                <w:szCs w:val="20"/>
              </w:rPr>
              <w:t>in 03 a</w:t>
            </w:r>
            <w:r w:rsidRPr="00F229DD">
              <w:rPr>
                <w:rFonts w:ascii="Arial" w:hAnsi="Arial" w:cs="Arial"/>
                <w:sz w:val="20"/>
                <w:szCs w:val="20"/>
              </w:rPr>
              <w:t>utomatic box machine for bricks</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Pcs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3</w:t>
            </w:r>
          </w:p>
        </w:tc>
        <w:tc>
          <w:tcPr>
            <w:tcW w:w="1800" w:type="dxa"/>
          </w:tcPr>
          <w:p w:rsidR="00D1563D" w:rsidRPr="009B0A5B" w:rsidRDefault="00D1563D" w:rsidP="006907B5">
            <w:pPr>
              <w:spacing w:line="360" w:lineRule="auto"/>
              <w:jc w:val="both"/>
              <w:rPr>
                <w:rFonts w:ascii="Arial" w:hAnsi="Arial" w:cs="Arial"/>
                <w:sz w:val="20"/>
                <w:szCs w:val="20"/>
              </w:rPr>
            </w:pPr>
            <w:r>
              <w:rPr>
                <w:rFonts w:ascii="Arial" w:hAnsi="Arial" w:cs="Arial"/>
                <w:sz w:val="20"/>
                <w:szCs w:val="20"/>
              </w:rPr>
              <w:t>1,400</w:t>
            </w:r>
          </w:p>
        </w:tc>
        <w:tc>
          <w:tcPr>
            <w:tcW w:w="1908" w:type="dxa"/>
          </w:tcPr>
          <w:p w:rsidR="00D1563D" w:rsidRPr="009B0A5B" w:rsidRDefault="00D1563D" w:rsidP="006907B5">
            <w:pPr>
              <w:spacing w:line="360" w:lineRule="auto"/>
              <w:jc w:val="both"/>
              <w:rPr>
                <w:rFonts w:ascii="Arial" w:hAnsi="Arial" w:cs="Arial"/>
                <w:sz w:val="20"/>
                <w:szCs w:val="20"/>
              </w:rPr>
            </w:pPr>
            <w:r>
              <w:rPr>
                <w:rFonts w:ascii="Arial" w:hAnsi="Arial" w:cs="Arial"/>
                <w:sz w:val="20"/>
                <w:szCs w:val="20"/>
              </w:rPr>
              <w:t>1,400</w:t>
            </w:r>
          </w:p>
        </w:tc>
      </w:tr>
      <w:tr w:rsidR="00D1563D" w:rsidTr="00C97460">
        <w:tc>
          <w:tcPr>
            <w:tcW w:w="472" w:type="dxa"/>
          </w:tcPr>
          <w:p w:rsidR="00D1563D" w:rsidRDefault="00D1563D" w:rsidP="006907B5">
            <w:pPr>
              <w:spacing w:line="360" w:lineRule="auto"/>
              <w:jc w:val="both"/>
              <w:rPr>
                <w:rFonts w:ascii="Arial" w:hAnsi="Arial" w:cs="Arial"/>
                <w:sz w:val="20"/>
                <w:szCs w:val="20"/>
              </w:rPr>
            </w:pPr>
            <w:r w:rsidRPr="00F229DD">
              <w:rPr>
                <w:rFonts w:ascii="Arial" w:hAnsi="Arial" w:cs="Arial"/>
                <w:sz w:val="20"/>
                <w:szCs w:val="20"/>
              </w:rPr>
              <w:t>B</w:t>
            </w:r>
          </w:p>
        </w:tc>
        <w:tc>
          <w:tcPr>
            <w:tcW w:w="3056" w:type="dxa"/>
          </w:tcPr>
          <w:p w:rsidR="00D1563D" w:rsidRPr="00F229DD" w:rsidRDefault="00D1563D" w:rsidP="006907B5">
            <w:pPr>
              <w:spacing w:line="360" w:lineRule="auto"/>
              <w:jc w:val="both"/>
              <w:rPr>
                <w:rFonts w:ascii="Arial" w:hAnsi="Arial" w:cs="Arial"/>
                <w:sz w:val="20"/>
                <w:szCs w:val="20"/>
              </w:rPr>
            </w:pPr>
            <w:r>
              <w:rPr>
                <w:rFonts w:ascii="Arial" w:hAnsi="Arial" w:cs="Arial"/>
                <w:sz w:val="20"/>
                <w:szCs w:val="20"/>
              </w:rPr>
              <w:t>For other sections</w:t>
            </w:r>
          </w:p>
        </w:tc>
        <w:tc>
          <w:tcPr>
            <w:tcW w:w="1290" w:type="dxa"/>
          </w:tcPr>
          <w:p w:rsidR="00D1563D" w:rsidRDefault="00D1563D" w:rsidP="006907B5">
            <w:pPr>
              <w:spacing w:line="360" w:lineRule="auto"/>
              <w:jc w:val="both"/>
              <w:rPr>
                <w:rFonts w:ascii="Arial" w:hAnsi="Arial" w:cs="Arial"/>
                <w:sz w:val="20"/>
                <w:szCs w:val="20"/>
              </w:rPr>
            </w:pPr>
          </w:p>
        </w:tc>
        <w:tc>
          <w:tcPr>
            <w:tcW w:w="1050" w:type="dxa"/>
          </w:tcPr>
          <w:p w:rsidR="00D1563D" w:rsidRDefault="00D1563D" w:rsidP="006907B5">
            <w:pPr>
              <w:spacing w:line="360" w:lineRule="auto"/>
              <w:jc w:val="both"/>
              <w:rPr>
                <w:rFonts w:ascii="Arial" w:hAnsi="Arial" w:cs="Arial"/>
                <w:sz w:val="20"/>
                <w:szCs w:val="20"/>
              </w:rPr>
            </w:pPr>
          </w:p>
        </w:tc>
        <w:tc>
          <w:tcPr>
            <w:tcW w:w="1800" w:type="dxa"/>
          </w:tcPr>
          <w:p w:rsidR="00D1563D" w:rsidRPr="009B0A5B" w:rsidRDefault="00D1563D" w:rsidP="006907B5">
            <w:pPr>
              <w:spacing w:line="360" w:lineRule="auto"/>
              <w:jc w:val="both"/>
              <w:rPr>
                <w:rFonts w:ascii="Arial" w:hAnsi="Arial" w:cs="Arial"/>
                <w:sz w:val="20"/>
                <w:szCs w:val="20"/>
              </w:rPr>
            </w:pPr>
            <w:r>
              <w:rPr>
                <w:rFonts w:ascii="Arial" w:hAnsi="Arial" w:cs="Arial"/>
                <w:sz w:val="20"/>
                <w:szCs w:val="20"/>
              </w:rPr>
              <w:t>35,250</w:t>
            </w:r>
          </w:p>
        </w:tc>
        <w:tc>
          <w:tcPr>
            <w:tcW w:w="1908" w:type="dxa"/>
          </w:tcPr>
          <w:p w:rsidR="00D1563D" w:rsidRPr="009B0A5B" w:rsidRDefault="00D1563D" w:rsidP="006907B5">
            <w:pPr>
              <w:spacing w:line="360" w:lineRule="auto"/>
              <w:jc w:val="both"/>
              <w:rPr>
                <w:rFonts w:ascii="Arial" w:hAnsi="Arial" w:cs="Arial"/>
                <w:sz w:val="20"/>
                <w:szCs w:val="20"/>
              </w:rPr>
            </w:pPr>
            <w:r>
              <w:rPr>
                <w:rFonts w:ascii="Arial" w:hAnsi="Arial" w:cs="Arial"/>
                <w:sz w:val="20"/>
                <w:szCs w:val="20"/>
              </w:rPr>
              <w:t>35,250</w:t>
            </w:r>
          </w:p>
        </w:tc>
      </w:tr>
      <w:tr w:rsidR="00D1563D" w:rsidTr="00C97460">
        <w:tc>
          <w:tcPr>
            <w:tcW w:w="472" w:type="dxa"/>
          </w:tcPr>
          <w:p w:rsidR="00D1563D" w:rsidRPr="00F229DD" w:rsidRDefault="00D1563D" w:rsidP="006907B5">
            <w:pPr>
              <w:spacing w:line="360" w:lineRule="auto"/>
              <w:jc w:val="both"/>
              <w:rPr>
                <w:rFonts w:ascii="Arial" w:hAnsi="Arial" w:cs="Arial"/>
                <w:sz w:val="20"/>
                <w:szCs w:val="20"/>
              </w:rPr>
            </w:pPr>
            <w:r w:rsidRPr="00F229DD">
              <w:rPr>
                <w:rFonts w:ascii="Arial" w:hAnsi="Arial" w:cs="Arial"/>
                <w:sz w:val="20"/>
                <w:szCs w:val="20"/>
              </w:rPr>
              <w:t>+</w:t>
            </w:r>
          </w:p>
        </w:tc>
        <w:tc>
          <w:tcPr>
            <w:tcW w:w="3056" w:type="dxa"/>
          </w:tcPr>
          <w:p w:rsidR="00D1563D" w:rsidRDefault="00D1563D" w:rsidP="00D1563D">
            <w:pPr>
              <w:spacing w:line="360" w:lineRule="auto"/>
              <w:jc w:val="both"/>
              <w:rPr>
                <w:rFonts w:ascii="Arial" w:hAnsi="Arial" w:cs="Arial"/>
                <w:sz w:val="20"/>
                <w:szCs w:val="20"/>
              </w:rPr>
            </w:pPr>
            <w:r w:rsidRPr="00F229DD">
              <w:rPr>
                <w:rFonts w:ascii="Arial" w:hAnsi="Arial" w:cs="Arial"/>
                <w:sz w:val="20"/>
                <w:szCs w:val="20"/>
              </w:rPr>
              <w:t xml:space="preserve">Management software ERP </w:t>
            </w:r>
          </w:p>
        </w:tc>
        <w:tc>
          <w:tcPr>
            <w:tcW w:w="1290" w:type="dxa"/>
          </w:tcPr>
          <w:p w:rsidR="00D1563D" w:rsidRDefault="00D1563D" w:rsidP="006907B5">
            <w:pPr>
              <w:spacing w:line="360" w:lineRule="auto"/>
              <w:jc w:val="both"/>
              <w:rPr>
                <w:rFonts w:ascii="Arial" w:hAnsi="Arial" w:cs="Arial"/>
                <w:sz w:val="20"/>
                <w:szCs w:val="20"/>
              </w:rPr>
            </w:pPr>
            <w:r w:rsidRPr="00F229DD">
              <w:rPr>
                <w:rFonts w:ascii="Arial" w:hAnsi="Arial" w:cs="Arial"/>
                <w:sz w:val="20"/>
                <w:szCs w:val="20"/>
              </w:rPr>
              <w:t>Package</w:t>
            </w:r>
          </w:p>
        </w:tc>
        <w:tc>
          <w:tcPr>
            <w:tcW w:w="105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Pr="009B0A5B" w:rsidRDefault="00D1563D" w:rsidP="004C0271">
            <w:pPr>
              <w:spacing w:line="360" w:lineRule="auto"/>
              <w:jc w:val="both"/>
              <w:rPr>
                <w:rFonts w:ascii="Arial" w:hAnsi="Arial" w:cs="Arial"/>
                <w:sz w:val="20"/>
                <w:szCs w:val="20"/>
              </w:rPr>
            </w:pPr>
            <w:r>
              <w:rPr>
                <w:rFonts w:ascii="Arial" w:hAnsi="Arial" w:cs="Arial"/>
                <w:sz w:val="20"/>
                <w:szCs w:val="20"/>
              </w:rPr>
              <w:t>35,250</w:t>
            </w:r>
          </w:p>
        </w:tc>
        <w:tc>
          <w:tcPr>
            <w:tcW w:w="1908" w:type="dxa"/>
          </w:tcPr>
          <w:p w:rsidR="00D1563D" w:rsidRPr="009B0A5B" w:rsidRDefault="00D1563D" w:rsidP="004C0271">
            <w:pPr>
              <w:spacing w:line="360" w:lineRule="auto"/>
              <w:jc w:val="both"/>
              <w:rPr>
                <w:rFonts w:ascii="Arial" w:hAnsi="Arial" w:cs="Arial"/>
                <w:sz w:val="20"/>
                <w:szCs w:val="20"/>
              </w:rPr>
            </w:pPr>
            <w:r>
              <w:rPr>
                <w:rFonts w:ascii="Arial" w:hAnsi="Arial" w:cs="Arial"/>
                <w:sz w:val="20"/>
                <w:szCs w:val="20"/>
              </w:rPr>
              <w:t>35,250</w:t>
            </w:r>
          </w:p>
        </w:tc>
      </w:tr>
      <w:tr w:rsidR="00D1563D" w:rsidTr="00C97460">
        <w:tc>
          <w:tcPr>
            <w:tcW w:w="472" w:type="dxa"/>
          </w:tcPr>
          <w:p w:rsidR="00D1563D" w:rsidRPr="00F229DD" w:rsidRDefault="00D1563D" w:rsidP="006907B5">
            <w:pPr>
              <w:spacing w:line="360" w:lineRule="auto"/>
              <w:jc w:val="both"/>
              <w:rPr>
                <w:rFonts w:ascii="Arial" w:hAnsi="Arial" w:cs="Arial"/>
                <w:sz w:val="20"/>
                <w:szCs w:val="20"/>
              </w:rPr>
            </w:pPr>
            <w:r>
              <w:rPr>
                <w:rFonts w:ascii="Arial" w:hAnsi="Arial" w:cs="Arial"/>
                <w:sz w:val="20"/>
                <w:szCs w:val="20"/>
              </w:rPr>
              <w:t>C</w:t>
            </w:r>
          </w:p>
        </w:tc>
        <w:tc>
          <w:tcPr>
            <w:tcW w:w="3056" w:type="dxa"/>
          </w:tcPr>
          <w:p w:rsidR="00D1563D" w:rsidRDefault="00D1563D" w:rsidP="006907B5">
            <w:pPr>
              <w:spacing w:line="360" w:lineRule="auto"/>
              <w:jc w:val="both"/>
              <w:rPr>
                <w:rFonts w:ascii="Arial" w:hAnsi="Arial" w:cs="Arial"/>
                <w:sz w:val="20"/>
                <w:szCs w:val="20"/>
              </w:rPr>
            </w:pPr>
            <w:r w:rsidRPr="00F229DD">
              <w:rPr>
                <w:rFonts w:ascii="Arial" w:hAnsi="Arial" w:cs="Arial"/>
                <w:sz w:val="20"/>
                <w:szCs w:val="20"/>
              </w:rPr>
              <w:t xml:space="preserve">Technology innovation projects implemented in 2020 and the following years  </w:t>
            </w:r>
          </w:p>
        </w:tc>
        <w:tc>
          <w:tcPr>
            <w:tcW w:w="1290" w:type="dxa"/>
          </w:tcPr>
          <w:p w:rsidR="00D1563D" w:rsidRDefault="00D1563D" w:rsidP="006907B5">
            <w:pPr>
              <w:spacing w:line="360" w:lineRule="auto"/>
              <w:jc w:val="both"/>
              <w:rPr>
                <w:rFonts w:ascii="Arial" w:hAnsi="Arial" w:cs="Arial"/>
                <w:sz w:val="20"/>
                <w:szCs w:val="20"/>
              </w:rPr>
            </w:pPr>
          </w:p>
        </w:tc>
        <w:tc>
          <w:tcPr>
            <w:tcW w:w="1050" w:type="dxa"/>
          </w:tcPr>
          <w:p w:rsidR="00D1563D" w:rsidRDefault="00D1563D" w:rsidP="006907B5">
            <w:pPr>
              <w:spacing w:line="360" w:lineRule="auto"/>
              <w:jc w:val="both"/>
              <w:rPr>
                <w:rFonts w:ascii="Arial" w:hAnsi="Arial" w:cs="Arial"/>
                <w:sz w:val="20"/>
                <w:szCs w:val="20"/>
              </w:rPr>
            </w:pP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220,266</w:t>
            </w:r>
          </w:p>
        </w:tc>
        <w:tc>
          <w:tcPr>
            <w:tcW w:w="1908"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0</w:t>
            </w:r>
          </w:p>
        </w:tc>
      </w:tr>
      <w:tr w:rsidR="00D1563D" w:rsidTr="00C97460">
        <w:tc>
          <w:tcPr>
            <w:tcW w:w="472" w:type="dxa"/>
          </w:tcPr>
          <w:p w:rsidR="00D1563D" w:rsidRPr="00F229DD" w:rsidRDefault="00D1563D" w:rsidP="006907B5">
            <w:pPr>
              <w:spacing w:line="360" w:lineRule="auto"/>
              <w:jc w:val="both"/>
              <w:rPr>
                <w:rFonts w:ascii="Arial" w:hAnsi="Arial" w:cs="Arial"/>
                <w:sz w:val="20"/>
                <w:szCs w:val="20"/>
              </w:rPr>
            </w:pPr>
            <w:r>
              <w:rPr>
                <w:rFonts w:ascii="Arial" w:hAnsi="Arial" w:cs="Arial"/>
                <w:sz w:val="20"/>
                <w:szCs w:val="20"/>
              </w:rPr>
              <w:t>1</w:t>
            </w:r>
          </w:p>
        </w:tc>
        <w:tc>
          <w:tcPr>
            <w:tcW w:w="3056" w:type="dxa"/>
          </w:tcPr>
          <w:p w:rsidR="00D1563D" w:rsidRDefault="00D1563D" w:rsidP="006907B5">
            <w:pPr>
              <w:spacing w:line="360" w:lineRule="auto"/>
              <w:jc w:val="both"/>
              <w:rPr>
                <w:rFonts w:ascii="Arial" w:hAnsi="Arial" w:cs="Arial"/>
                <w:sz w:val="20"/>
                <w:szCs w:val="20"/>
              </w:rPr>
            </w:pPr>
            <w:proofErr w:type="spellStart"/>
            <w:r w:rsidRPr="00F229DD">
              <w:rPr>
                <w:rFonts w:ascii="Arial" w:hAnsi="Arial" w:cs="Arial"/>
                <w:sz w:val="20"/>
                <w:szCs w:val="20"/>
              </w:rPr>
              <w:t>Tieu</w:t>
            </w:r>
            <w:proofErr w:type="spellEnd"/>
            <w:r w:rsidRPr="00F229DD">
              <w:rPr>
                <w:rFonts w:ascii="Arial" w:hAnsi="Arial" w:cs="Arial"/>
                <w:sz w:val="20"/>
                <w:szCs w:val="20"/>
              </w:rPr>
              <w:t xml:space="preserve"> </w:t>
            </w:r>
            <w:proofErr w:type="spellStart"/>
            <w:r w:rsidRPr="00F229DD">
              <w:rPr>
                <w:rFonts w:ascii="Arial" w:hAnsi="Arial" w:cs="Arial"/>
                <w:sz w:val="20"/>
                <w:szCs w:val="20"/>
              </w:rPr>
              <w:t>Giao</w:t>
            </w:r>
            <w:proofErr w:type="spellEnd"/>
            <w:r w:rsidRPr="00F229DD">
              <w:rPr>
                <w:rFonts w:ascii="Arial" w:hAnsi="Arial" w:cs="Arial"/>
                <w:sz w:val="20"/>
                <w:szCs w:val="20"/>
              </w:rPr>
              <w:t xml:space="preserve"> Factory</w:t>
            </w:r>
          </w:p>
        </w:tc>
        <w:tc>
          <w:tcPr>
            <w:tcW w:w="1290" w:type="dxa"/>
          </w:tcPr>
          <w:p w:rsidR="00D1563D" w:rsidRDefault="00D1563D" w:rsidP="006907B5">
            <w:pPr>
              <w:spacing w:line="360" w:lineRule="auto"/>
              <w:jc w:val="both"/>
              <w:rPr>
                <w:rFonts w:ascii="Arial" w:hAnsi="Arial" w:cs="Arial"/>
                <w:sz w:val="20"/>
                <w:szCs w:val="20"/>
              </w:rPr>
            </w:pPr>
          </w:p>
        </w:tc>
        <w:tc>
          <w:tcPr>
            <w:tcW w:w="1050" w:type="dxa"/>
          </w:tcPr>
          <w:p w:rsidR="00D1563D" w:rsidRDefault="00D1563D" w:rsidP="006907B5">
            <w:pPr>
              <w:spacing w:line="360" w:lineRule="auto"/>
              <w:jc w:val="both"/>
              <w:rPr>
                <w:rFonts w:ascii="Arial" w:hAnsi="Arial" w:cs="Arial"/>
                <w:sz w:val="20"/>
                <w:szCs w:val="20"/>
              </w:rPr>
            </w:pP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92,000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033072">
              <w:rPr>
                <w:rFonts w:ascii="Arial" w:hAnsi="Arial" w:cs="Arial"/>
                <w:sz w:val="20"/>
                <w:szCs w:val="20"/>
              </w:rPr>
              <w:t>+</w:t>
            </w:r>
          </w:p>
        </w:tc>
        <w:tc>
          <w:tcPr>
            <w:tcW w:w="3056"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M</w:t>
            </w:r>
            <w:r w:rsidRPr="00F229DD">
              <w:rPr>
                <w:rFonts w:ascii="Arial" w:hAnsi="Arial" w:cs="Arial"/>
                <w:sz w:val="20"/>
                <w:szCs w:val="20"/>
              </w:rPr>
              <w:t>aterial grinding and processing system</w:t>
            </w:r>
          </w:p>
        </w:tc>
        <w:tc>
          <w:tcPr>
            <w:tcW w:w="129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24,000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033072">
              <w:rPr>
                <w:rFonts w:ascii="Arial" w:hAnsi="Arial" w:cs="Arial"/>
                <w:sz w:val="20"/>
                <w:szCs w:val="20"/>
              </w:rPr>
              <w:t>+</w:t>
            </w:r>
          </w:p>
        </w:tc>
        <w:tc>
          <w:tcPr>
            <w:tcW w:w="3056" w:type="dxa"/>
          </w:tcPr>
          <w:p w:rsidR="00D1563D" w:rsidRDefault="00D1563D" w:rsidP="006907B5">
            <w:pPr>
              <w:spacing w:line="360" w:lineRule="auto"/>
              <w:jc w:val="both"/>
              <w:rPr>
                <w:rFonts w:ascii="Arial" w:hAnsi="Arial" w:cs="Arial"/>
                <w:sz w:val="20"/>
                <w:szCs w:val="20"/>
              </w:rPr>
            </w:pPr>
            <w:r w:rsidRPr="00F229DD">
              <w:rPr>
                <w:rFonts w:ascii="Arial" w:hAnsi="Arial" w:cs="Arial"/>
                <w:sz w:val="20"/>
                <w:szCs w:val="20"/>
              </w:rPr>
              <w:t>Roller drying system</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31,500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033072">
              <w:rPr>
                <w:rFonts w:ascii="Arial" w:hAnsi="Arial" w:cs="Arial"/>
                <w:sz w:val="20"/>
                <w:szCs w:val="20"/>
              </w:rPr>
              <w:t>+</w:t>
            </w:r>
          </w:p>
        </w:tc>
        <w:tc>
          <w:tcPr>
            <w:tcW w:w="3056" w:type="dxa"/>
          </w:tcPr>
          <w:p w:rsidR="00D1563D" w:rsidRDefault="00D1563D" w:rsidP="006907B5">
            <w:pPr>
              <w:spacing w:line="360" w:lineRule="auto"/>
              <w:jc w:val="both"/>
              <w:rPr>
                <w:rFonts w:ascii="Arial" w:hAnsi="Arial" w:cs="Arial"/>
                <w:sz w:val="20"/>
                <w:szCs w:val="20"/>
              </w:rPr>
            </w:pPr>
            <w:r w:rsidRPr="00F229DD">
              <w:rPr>
                <w:rFonts w:ascii="Arial" w:hAnsi="Arial" w:cs="Arial"/>
                <w:sz w:val="20"/>
                <w:szCs w:val="20"/>
              </w:rPr>
              <w:t xml:space="preserve">Product storage system and connection line between </w:t>
            </w:r>
            <w:r w:rsidRPr="00F229DD">
              <w:rPr>
                <w:rFonts w:ascii="Arial" w:hAnsi="Arial" w:cs="Arial"/>
                <w:sz w:val="20"/>
                <w:szCs w:val="20"/>
              </w:rPr>
              <w:lastRenderedPageBreak/>
              <w:t>forming system and storage warehouse</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lastRenderedPageBreak/>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10,500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346474">
              <w:rPr>
                <w:rFonts w:ascii="Arial" w:hAnsi="Arial" w:cs="Arial"/>
                <w:sz w:val="20"/>
                <w:szCs w:val="20"/>
              </w:rPr>
              <w:lastRenderedPageBreak/>
              <w:t>+</w:t>
            </w:r>
          </w:p>
        </w:tc>
        <w:tc>
          <w:tcPr>
            <w:tcW w:w="3056" w:type="dxa"/>
          </w:tcPr>
          <w:p w:rsidR="00D1563D" w:rsidRPr="00F229DD" w:rsidRDefault="00D1563D" w:rsidP="00D1563D">
            <w:pPr>
              <w:spacing w:line="360" w:lineRule="auto"/>
              <w:jc w:val="both"/>
              <w:rPr>
                <w:rFonts w:ascii="Arial" w:hAnsi="Arial" w:cs="Arial"/>
                <w:sz w:val="20"/>
                <w:szCs w:val="20"/>
              </w:rPr>
            </w:pPr>
            <w:r>
              <w:rPr>
                <w:rFonts w:ascii="Arial" w:hAnsi="Arial" w:cs="Arial"/>
                <w:sz w:val="20"/>
                <w:szCs w:val="20"/>
              </w:rPr>
              <w:t>Robot system of tile picking up and</w:t>
            </w:r>
            <w:r w:rsidRPr="00F229DD">
              <w:rPr>
                <w:rFonts w:ascii="Arial" w:hAnsi="Arial" w:cs="Arial"/>
                <w:sz w:val="20"/>
                <w:szCs w:val="20"/>
              </w:rPr>
              <w:t xml:space="preserve"> unload</w:t>
            </w:r>
            <w:r>
              <w:rPr>
                <w:rFonts w:ascii="Arial" w:hAnsi="Arial" w:cs="Arial"/>
                <w:sz w:val="20"/>
                <w:szCs w:val="20"/>
              </w:rPr>
              <w:t xml:space="preserve">ing </w:t>
            </w:r>
            <w:r w:rsidRPr="00F229DD">
              <w:rPr>
                <w:rFonts w:ascii="Arial" w:hAnsi="Arial" w:cs="Arial"/>
                <w:sz w:val="20"/>
                <w:szCs w:val="20"/>
              </w:rPr>
              <w:t>tray after drying</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7,500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346474">
              <w:rPr>
                <w:rFonts w:ascii="Arial" w:hAnsi="Arial" w:cs="Arial"/>
                <w:sz w:val="20"/>
                <w:szCs w:val="20"/>
              </w:rPr>
              <w:t>+</w:t>
            </w:r>
          </w:p>
        </w:tc>
        <w:tc>
          <w:tcPr>
            <w:tcW w:w="3056" w:type="dxa"/>
          </w:tcPr>
          <w:p w:rsidR="00D1563D" w:rsidRPr="00F229DD" w:rsidRDefault="00D1563D" w:rsidP="006907B5">
            <w:pPr>
              <w:spacing w:line="360" w:lineRule="auto"/>
              <w:jc w:val="both"/>
              <w:rPr>
                <w:rFonts w:ascii="Arial" w:hAnsi="Arial" w:cs="Arial"/>
                <w:sz w:val="20"/>
                <w:szCs w:val="20"/>
              </w:rPr>
            </w:pPr>
            <w:r w:rsidRPr="00F229DD">
              <w:rPr>
                <w:rFonts w:ascii="Arial" w:hAnsi="Arial" w:cs="Arial"/>
                <w:sz w:val="20"/>
                <w:szCs w:val="20"/>
              </w:rPr>
              <w:t>Support for loading and unloading tiles on the wagon</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4,500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346474">
              <w:rPr>
                <w:rFonts w:ascii="Arial" w:hAnsi="Arial" w:cs="Arial"/>
                <w:sz w:val="20"/>
                <w:szCs w:val="20"/>
              </w:rPr>
              <w:t>+</w:t>
            </w:r>
          </w:p>
        </w:tc>
        <w:tc>
          <w:tcPr>
            <w:tcW w:w="3056" w:type="dxa"/>
          </w:tcPr>
          <w:p w:rsidR="00D1563D" w:rsidRPr="00F229DD" w:rsidRDefault="00D1563D" w:rsidP="006907B5">
            <w:pPr>
              <w:spacing w:line="360" w:lineRule="auto"/>
              <w:jc w:val="both"/>
              <w:rPr>
                <w:rFonts w:ascii="Arial" w:hAnsi="Arial" w:cs="Arial"/>
                <w:sz w:val="20"/>
                <w:szCs w:val="20"/>
              </w:rPr>
            </w:pPr>
            <w:r w:rsidRPr="00F229DD">
              <w:rPr>
                <w:rFonts w:ascii="Arial" w:hAnsi="Arial" w:cs="Arial"/>
                <w:sz w:val="20"/>
                <w:szCs w:val="20"/>
              </w:rPr>
              <w:t>Robot system for loading and unloading tiles into the pallet</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D1563D" w:rsidP="006907B5">
            <w:pPr>
              <w:spacing w:line="360" w:lineRule="auto"/>
              <w:jc w:val="both"/>
              <w:rPr>
                <w:rFonts w:ascii="Arial" w:hAnsi="Arial" w:cs="Arial"/>
                <w:sz w:val="20"/>
                <w:szCs w:val="20"/>
              </w:rPr>
            </w:pPr>
            <w:r>
              <w:rPr>
                <w:rFonts w:ascii="Arial" w:hAnsi="Arial" w:cs="Arial"/>
                <w:sz w:val="20"/>
                <w:szCs w:val="20"/>
              </w:rPr>
              <w:t>3,000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346474">
              <w:rPr>
                <w:rFonts w:ascii="Arial" w:hAnsi="Arial" w:cs="Arial"/>
                <w:sz w:val="20"/>
                <w:szCs w:val="20"/>
              </w:rPr>
              <w:t>+</w:t>
            </w:r>
          </w:p>
        </w:tc>
        <w:tc>
          <w:tcPr>
            <w:tcW w:w="3056" w:type="dxa"/>
          </w:tcPr>
          <w:p w:rsidR="00D1563D" w:rsidRPr="00F229DD" w:rsidRDefault="0015715B" w:rsidP="006907B5">
            <w:pPr>
              <w:spacing w:line="360" w:lineRule="auto"/>
              <w:jc w:val="both"/>
              <w:rPr>
                <w:rFonts w:ascii="Arial" w:hAnsi="Arial" w:cs="Arial"/>
                <w:sz w:val="20"/>
                <w:szCs w:val="20"/>
              </w:rPr>
            </w:pPr>
            <w:r w:rsidRPr="0015715B">
              <w:rPr>
                <w:rFonts w:ascii="Arial" w:hAnsi="Arial" w:cs="Arial"/>
                <w:sz w:val="20"/>
                <w:szCs w:val="20"/>
              </w:rPr>
              <w:t>Drying tray reflux line</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Default="0015715B" w:rsidP="006907B5">
            <w:pPr>
              <w:spacing w:line="360" w:lineRule="auto"/>
              <w:jc w:val="both"/>
              <w:rPr>
                <w:rFonts w:ascii="Arial" w:hAnsi="Arial" w:cs="Arial"/>
                <w:sz w:val="20"/>
                <w:szCs w:val="20"/>
              </w:rPr>
            </w:pPr>
            <w:r>
              <w:rPr>
                <w:rFonts w:ascii="Arial" w:hAnsi="Arial" w:cs="Arial"/>
                <w:sz w:val="20"/>
                <w:szCs w:val="20"/>
              </w:rPr>
              <w:t>3,000</w:t>
            </w:r>
          </w:p>
        </w:tc>
        <w:tc>
          <w:tcPr>
            <w:tcW w:w="1908" w:type="dxa"/>
          </w:tcPr>
          <w:p w:rsidR="00D1563D" w:rsidRDefault="00D1563D" w:rsidP="006907B5">
            <w:pPr>
              <w:spacing w:line="360" w:lineRule="auto"/>
              <w:jc w:val="both"/>
              <w:rPr>
                <w:rFonts w:ascii="Arial" w:hAnsi="Arial" w:cs="Arial"/>
                <w:sz w:val="20"/>
                <w:szCs w:val="20"/>
              </w:rPr>
            </w:pPr>
          </w:p>
        </w:tc>
      </w:tr>
      <w:tr w:rsidR="00D1563D" w:rsidTr="00C97460">
        <w:tc>
          <w:tcPr>
            <w:tcW w:w="472" w:type="dxa"/>
          </w:tcPr>
          <w:p w:rsidR="00D1563D" w:rsidRDefault="00D1563D">
            <w:r w:rsidRPr="00346474">
              <w:rPr>
                <w:rFonts w:ascii="Arial" w:hAnsi="Arial" w:cs="Arial"/>
                <w:sz w:val="20"/>
                <w:szCs w:val="20"/>
              </w:rPr>
              <w:t>+</w:t>
            </w:r>
          </w:p>
        </w:tc>
        <w:tc>
          <w:tcPr>
            <w:tcW w:w="3056" w:type="dxa"/>
          </w:tcPr>
          <w:p w:rsidR="00D1563D" w:rsidRPr="00F229DD" w:rsidRDefault="0015715B" w:rsidP="006907B5">
            <w:pPr>
              <w:spacing w:line="360" w:lineRule="auto"/>
              <w:jc w:val="both"/>
              <w:rPr>
                <w:rFonts w:ascii="Arial" w:hAnsi="Arial" w:cs="Arial"/>
                <w:sz w:val="20"/>
                <w:szCs w:val="20"/>
              </w:rPr>
            </w:pPr>
            <w:r w:rsidRPr="0015715B">
              <w:rPr>
                <w:rFonts w:ascii="Arial" w:hAnsi="Arial" w:cs="Arial"/>
                <w:sz w:val="20"/>
                <w:szCs w:val="20"/>
              </w:rPr>
              <w:t>Master plan</w:t>
            </w:r>
            <w:r>
              <w:rPr>
                <w:rFonts w:ascii="Arial" w:hAnsi="Arial" w:cs="Arial"/>
                <w:sz w:val="20"/>
                <w:szCs w:val="20"/>
              </w:rPr>
              <w:t>ning</w:t>
            </w:r>
            <w:r w:rsidRPr="0015715B">
              <w:rPr>
                <w:rFonts w:ascii="Arial" w:hAnsi="Arial" w:cs="Arial"/>
                <w:sz w:val="20"/>
                <w:szCs w:val="20"/>
              </w:rPr>
              <w:t xml:space="preserve"> for the whole plant</w:t>
            </w:r>
          </w:p>
        </w:tc>
        <w:tc>
          <w:tcPr>
            <w:tcW w:w="129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D1563D" w:rsidRDefault="00D1563D"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D1563D" w:rsidRPr="0015715B" w:rsidRDefault="0015715B" w:rsidP="006907B5">
            <w:pPr>
              <w:spacing w:line="360" w:lineRule="auto"/>
              <w:jc w:val="both"/>
              <w:rPr>
                <w:rFonts w:ascii="Arial" w:hAnsi="Arial" w:cs="Arial"/>
                <w:b/>
                <w:sz w:val="20"/>
                <w:szCs w:val="20"/>
              </w:rPr>
            </w:pPr>
            <w:r>
              <w:rPr>
                <w:rFonts w:ascii="Arial" w:hAnsi="Arial" w:cs="Arial"/>
                <w:sz w:val="20"/>
                <w:szCs w:val="20"/>
              </w:rPr>
              <w:t>8,000</w:t>
            </w:r>
          </w:p>
        </w:tc>
        <w:tc>
          <w:tcPr>
            <w:tcW w:w="1908" w:type="dxa"/>
          </w:tcPr>
          <w:p w:rsidR="00D1563D" w:rsidRDefault="00D1563D" w:rsidP="006907B5">
            <w:pPr>
              <w:spacing w:line="360" w:lineRule="auto"/>
              <w:jc w:val="both"/>
              <w:rPr>
                <w:rFonts w:ascii="Arial" w:hAnsi="Arial" w:cs="Arial"/>
                <w:sz w:val="20"/>
                <w:szCs w:val="20"/>
              </w:rPr>
            </w:pPr>
          </w:p>
        </w:tc>
      </w:tr>
      <w:tr w:rsidR="0015715B" w:rsidTr="00C97460">
        <w:tc>
          <w:tcPr>
            <w:tcW w:w="472" w:type="dxa"/>
          </w:tcPr>
          <w:p w:rsidR="0015715B" w:rsidRPr="00346474" w:rsidRDefault="0015715B">
            <w:pPr>
              <w:rPr>
                <w:rFonts w:ascii="Arial" w:hAnsi="Arial" w:cs="Arial"/>
                <w:sz w:val="20"/>
                <w:szCs w:val="20"/>
              </w:rPr>
            </w:pPr>
            <w:r>
              <w:rPr>
                <w:rFonts w:ascii="Arial" w:hAnsi="Arial" w:cs="Arial"/>
                <w:sz w:val="20"/>
                <w:szCs w:val="20"/>
              </w:rPr>
              <w:t>2</w:t>
            </w:r>
          </w:p>
        </w:tc>
        <w:tc>
          <w:tcPr>
            <w:tcW w:w="3056" w:type="dxa"/>
          </w:tcPr>
          <w:p w:rsidR="0015715B" w:rsidRPr="0015715B" w:rsidRDefault="0015715B" w:rsidP="006907B5">
            <w:pPr>
              <w:spacing w:line="360" w:lineRule="auto"/>
              <w:jc w:val="both"/>
              <w:rPr>
                <w:rFonts w:ascii="Arial" w:hAnsi="Arial" w:cs="Arial"/>
                <w:sz w:val="20"/>
                <w:szCs w:val="20"/>
              </w:rPr>
            </w:pPr>
            <w:proofErr w:type="spellStart"/>
            <w:r w:rsidRPr="0015715B">
              <w:rPr>
                <w:rFonts w:ascii="Arial" w:hAnsi="Arial" w:cs="Arial"/>
                <w:sz w:val="20"/>
                <w:szCs w:val="20"/>
              </w:rPr>
              <w:t>Hoanh</w:t>
            </w:r>
            <w:proofErr w:type="spellEnd"/>
            <w:r w:rsidRPr="0015715B">
              <w:rPr>
                <w:rFonts w:ascii="Arial" w:hAnsi="Arial" w:cs="Arial"/>
                <w:sz w:val="20"/>
                <w:szCs w:val="20"/>
              </w:rPr>
              <w:t xml:space="preserve"> Bo Factory</w:t>
            </w:r>
          </w:p>
        </w:tc>
        <w:tc>
          <w:tcPr>
            <w:tcW w:w="1290" w:type="dxa"/>
          </w:tcPr>
          <w:p w:rsidR="0015715B" w:rsidRDefault="0015715B" w:rsidP="004C0271">
            <w:pPr>
              <w:spacing w:line="360" w:lineRule="auto"/>
              <w:jc w:val="both"/>
              <w:rPr>
                <w:rFonts w:ascii="Arial" w:hAnsi="Arial" w:cs="Arial"/>
                <w:sz w:val="20"/>
                <w:szCs w:val="20"/>
              </w:rPr>
            </w:pPr>
          </w:p>
        </w:tc>
        <w:tc>
          <w:tcPr>
            <w:tcW w:w="1050" w:type="dxa"/>
          </w:tcPr>
          <w:p w:rsidR="0015715B" w:rsidRDefault="0015715B" w:rsidP="004C0271">
            <w:pPr>
              <w:spacing w:line="360" w:lineRule="auto"/>
              <w:jc w:val="both"/>
              <w:rPr>
                <w:rFonts w:ascii="Arial" w:hAnsi="Arial" w:cs="Arial"/>
                <w:sz w:val="20"/>
                <w:szCs w:val="20"/>
              </w:rPr>
            </w:pP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41,400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4C675C">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Roller dryer system</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21,000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4C675C">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Product packaging and connection line between the forming system and the compensating warehouse</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7,000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4C675C">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Robot loading / unloading / drying tray system</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5,000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4C675C">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 xml:space="preserve">Robot supports loading and unloading tiles on the wagon  </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3,000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1F37CE">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Robot system to unload tiles into the pallet</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2,000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1F37CE">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Tray drying reflux line</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2,000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1F37CE">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Tile tunnel wagon</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1,400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Pr="004C675C" w:rsidRDefault="0015715B">
            <w:pPr>
              <w:rPr>
                <w:rFonts w:ascii="Arial" w:hAnsi="Arial" w:cs="Arial"/>
                <w:sz w:val="20"/>
                <w:szCs w:val="20"/>
              </w:rPr>
            </w:pPr>
            <w:r>
              <w:rPr>
                <w:rFonts w:ascii="Arial" w:hAnsi="Arial" w:cs="Arial"/>
                <w:sz w:val="20"/>
                <w:szCs w:val="20"/>
              </w:rPr>
              <w:t>3</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Infrastructure project</w:t>
            </w:r>
          </w:p>
        </w:tc>
        <w:tc>
          <w:tcPr>
            <w:tcW w:w="1290" w:type="dxa"/>
          </w:tcPr>
          <w:p w:rsidR="0015715B" w:rsidRDefault="0015715B" w:rsidP="004C0271">
            <w:pPr>
              <w:spacing w:line="360" w:lineRule="auto"/>
              <w:jc w:val="both"/>
              <w:rPr>
                <w:rFonts w:ascii="Arial" w:hAnsi="Arial" w:cs="Arial"/>
                <w:sz w:val="20"/>
                <w:szCs w:val="20"/>
              </w:rPr>
            </w:pPr>
          </w:p>
        </w:tc>
        <w:tc>
          <w:tcPr>
            <w:tcW w:w="1050" w:type="dxa"/>
          </w:tcPr>
          <w:p w:rsidR="0015715B" w:rsidRDefault="0015715B" w:rsidP="004C0271">
            <w:pPr>
              <w:spacing w:line="360" w:lineRule="auto"/>
              <w:jc w:val="both"/>
              <w:rPr>
                <w:rFonts w:ascii="Arial" w:hAnsi="Arial" w:cs="Arial"/>
                <w:sz w:val="20"/>
                <w:szCs w:val="20"/>
              </w:rPr>
            </w:pP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86,866</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243BE4">
              <w:rPr>
                <w:rFonts w:ascii="Arial" w:hAnsi="Arial" w:cs="Arial"/>
                <w:sz w:val="20"/>
                <w:szCs w:val="20"/>
              </w:rPr>
              <w:t>+</w:t>
            </w:r>
          </w:p>
        </w:tc>
        <w:tc>
          <w:tcPr>
            <w:tcW w:w="3056" w:type="dxa"/>
          </w:tcPr>
          <w:p w:rsidR="0015715B" w:rsidRPr="0015715B" w:rsidRDefault="0015715B" w:rsidP="0015715B">
            <w:pPr>
              <w:spacing w:line="360" w:lineRule="auto"/>
              <w:jc w:val="both"/>
              <w:rPr>
                <w:rFonts w:ascii="Arial" w:hAnsi="Arial" w:cs="Arial"/>
                <w:sz w:val="20"/>
                <w:szCs w:val="20"/>
              </w:rPr>
            </w:pPr>
            <w:r w:rsidRPr="0015715B">
              <w:rPr>
                <w:rFonts w:ascii="Arial" w:hAnsi="Arial" w:cs="Arial"/>
                <w:sz w:val="20"/>
                <w:szCs w:val="20"/>
              </w:rPr>
              <w:t xml:space="preserve">Ha </w:t>
            </w:r>
            <w:proofErr w:type="spellStart"/>
            <w:r w:rsidRPr="0015715B">
              <w:rPr>
                <w:rFonts w:ascii="Arial" w:hAnsi="Arial" w:cs="Arial"/>
                <w:sz w:val="20"/>
                <w:szCs w:val="20"/>
              </w:rPr>
              <w:t>Khau</w:t>
            </w:r>
            <w:proofErr w:type="spellEnd"/>
            <w:r>
              <w:rPr>
                <w:rFonts w:ascii="Arial" w:hAnsi="Arial" w:cs="Arial"/>
                <w:sz w:val="20"/>
                <w:szCs w:val="20"/>
              </w:rPr>
              <w:t xml:space="preserve"> Ward e</w:t>
            </w:r>
            <w:r w:rsidRPr="0015715B">
              <w:rPr>
                <w:rFonts w:ascii="Arial" w:hAnsi="Arial" w:cs="Arial"/>
                <w:sz w:val="20"/>
                <w:szCs w:val="20"/>
              </w:rPr>
              <w:t xml:space="preserve">xporting port </w:t>
            </w:r>
            <w:r>
              <w:rPr>
                <w:rFonts w:ascii="Arial" w:hAnsi="Arial" w:cs="Arial"/>
                <w:sz w:val="20"/>
                <w:szCs w:val="20"/>
              </w:rPr>
              <w:t>(41,</w:t>
            </w:r>
            <w:r w:rsidRPr="0015715B">
              <w:rPr>
                <w:rFonts w:ascii="Arial" w:hAnsi="Arial" w:cs="Arial"/>
                <w:sz w:val="20"/>
                <w:szCs w:val="20"/>
              </w:rPr>
              <w:t>008m2)</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34,580</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243BE4">
              <w:rPr>
                <w:rFonts w:ascii="Arial" w:hAnsi="Arial" w:cs="Arial"/>
                <w:sz w:val="20"/>
                <w:szCs w:val="20"/>
              </w:rPr>
              <w:t>+</w:t>
            </w:r>
          </w:p>
        </w:tc>
        <w:tc>
          <w:tcPr>
            <w:tcW w:w="3056" w:type="dxa"/>
          </w:tcPr>
          <w:p w:rsidR="0015715B" w:rsidRPr="0015715B" w:rsidRDefault="0015715B" w:rsidP="006907B5">
            <w:pPr>
              <w:spacing w:line="360" w:lineRule="auto"/>
              <w:jc w:val="both"/>
              <w:rPr>
                <w:rFonts w:ascii="Arial" w:hAnsi="Arial" w:cs="Arial"/>
                <w:sz w:val="20"/>
                <w:szCs w:val="20"/>
              </w:rPr>
            </w:pPr>
            <w:r w:rsidRPr="0015715B">
              <w:rPr>
                <w:rFonts w:ascii="Arial" w:hAnsi="Arial" w:cs="Arial"/>
                <w:sz w:val="20"/>
                <w:szCs w:val="20"/>
              </w:rPr>
              <w:t xml:space="preserve">The route connecting Ha </w:t>
            </w:r>
            <w:proofErr w:type="spellStart"/>
            <w:r w:rsidRPr="0015715B">
              <w:rPr>
                <w:rFonts w:ascii="Arial" w:hAnsi="Arial" w:cs="Arial"/>
                <w:sz w:val="20"/>
                <w:szCs w:val="20"/>
              </w:rPr>
              <w:t>Khau</w:t>
            </w:r>
            <w:proofErr w:type="spellEnd"/>
            <w:r w:rsidRPr="0015715B">
              <w:rPr>
                <w:rFonts w:ascii="Arial" w:hAnsi="Arial" w:cs="Arial"/>
                <w:sz w:val="20"/>
                <w:szCs w:val="20"/>
              </w:rPr>
              <w:t xml:space="preserve"> port to An </w:t>
            </w:r>
            <w:proofErr w:type="spellStart"/>
            <w:r w:rsidRPr="0015715B">
              <w:rPr>
                <w:rFonts w:ascii="Arial" w:hAnsi="Arial" w:cs="Arial"/>
                <w:sz w:val="20"/>
                <w:szCs w:val="20"/>
              </w:rPr>
              <w:t>Tiem</w:t>
            </w:r>
            <w:proofErr w:type="spellEnd"/>
            <w:r w:rsidRPr="0015715B">
              <w:rPr>
                <w:rFonts w:ascii="Arial" w:hAnsi="Arial" w:cs="Arial"/>
                <w:sz w:val="20"/>
                <w:szCs w:val="20"/>
              </w:rPr>
              <w:t xml:space="preserve"> street</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M</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1,600</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16,259</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r w:rsidRPr="00243BE4">
              <w:rPr>
                <w:rFonts w:ascii="Arial" w:hAnsi="Arial" w:cs="Arial"/>
                <w:sz w:val="20"/>
                <w:szCs w:val="20"/>
              </w:rPr>
              <w:t>+</w:t>
            </w:r>
          </w:p>
        </w:tc>
        <w:tc>
          <w:tcPr>
            <w:tcW w:w="3056" w:type="dxa"/>
          </w:tcPr>
          <w:p w:rsidR="0015715B" w:rsidRPr="0015715B" w:rsidRDefault="0015715B" w:rsidP="0015715B">
            <w:pPr>
              <w:spacing w:line="360" w:lineRule="auto"/>
              <w:jc w:val="both"/>
              <w:rPr>
                <w:rFonts w:ascii="Arial" w:hAnsi="Arial" w:cs="Arial"/>
                <w:sz w:val="20"/>
                <w:szCs w:val="20"/>
              </w:rPr>
            </w:pPr>
            <w:r>
              <w:rPr>
                <w:rFonts w:ascii="Arial" w:hAnsi="Arial" w:cs="Arial"/>
                <w:sz w:val="20"/>
                <w:szCs w:val="20"/>
              </w:rPr>
              <w:t xml:space="preserve">Material </w:t>
            </w:r>
            <w:r w:rsidRPr="0015715B">
              <w:rPr>
                <w:rFonts w:ascii="Arial" w:hAnsi="Arial" w:cs="Arial"/>
                <w:sz w:val="20"/>
                <w:szCs w:val="20"/>
              </w:rPr>
              <w:t>import and export at Man river</w:t>
            </w:r>
            <w:r>
              <w:rPr>
                <w:rFonts w:ascii="Arial" w:hAnsi="Arial" w:cs="Arial"/>
                <w:sz w:val="20"/>
                <w:szCs w:val="20"/>
              </w:rPr>
              <w:t>- HB (46,</w:t>
            </w:r>
            <w:r w:rsidRPr="0015715B">
              <w:rPr>
                <w:rFonts w:ascii="Arial" w:hAnsi="Arial" w:cs="Arial"/>
                <w:sz w:val="20"/>
                <w:szCs w:val="20"/>
              </w:rPr>
              <w:t>068 m2)</w:t>
            </w:r>
          </w:p>
        </w:tc>
        <w:tc>
          <w:tcPr>
            <w:tcW w:w="129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Sys</w:t>
            </w:r>
          </w:p>
        </w:tc>
        <w:tc>
          <w:tcPr>
            <w:tcW w:w="1050" w:type="dxa"/>
          </w:tcPr>
          <w:p w:rsidR="0015715B" w:rsidRDefault="0015715B" w:rsidP="004C0271">
            <w:pPr>
              <w:spacing w:line="360" w:lineRule="auto"/>
              <w:jc w:val="both"/>
              <w:rPr>
                <w:rFonts w:ascii="Arial" w:hAnsi="Arial" w:cs="Arial"/>
                <w:sz w:val="20"/>
                <w:szCs w:val="20"/>
              </w:rPr>
            </w:pPr>
            <w:r>
              <w:rPr>
                <w:rFonts w:ascii="Arial" w:hAnsi="Arial" w:cs="Arial"/>
                <w:sz w:val="20"/>
                <w:szCs w:val="20"/>
              </w:rPr>
              <w:t>1</w:t>
            </w: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36,027</w:t>
            </w:r>
          </w:p>
        </w:tc>
        <w:tc>
          <w:tcPr>
            <w:tcW w:w="1908" w:type="dxa"/>
          </w:tcPr>
          <w:p w:rsidR="0015715B" w:rsidRDefault="0015715B" w:rsidP="006907B5">
            <w:pPr>
              <w:spacing w:line="360" w:lineRule="auto"/>
              <w:jc w:val="both"/>
              <w:rPr>
                <w:rFonts w:ascii="Arial" w:hAnsi="Arial" w:cs="Arial"/>
                <w:sz w:val="20"/>
                <w:szCs w:val="20"/>
              </w:rPr>
            </w:pPr>
          </w:p>
        </w:tc>
      </w:tr>
      <w:tr w:rsidR="0015715B" w:rsidTr="00C97460">
        <w:tc>
          <w:tcPr>
            <w:tcW w:w="472" w:type="dxa"/>
          </w:tcPr>
          <w:p w:rsidR="0015715B" w:rsidRDefault="0015715B"/>
        </w:tc>
        <w:tc>
          <w:tcPr>
            <w:tcW w:w="3056" w:type="dxa"/>
          </w:tcPr>
          <w:p w:rsidR="0015715B" w:rsidRPr="0015715B" w:rsidRDefault="0015715B" w:rsidP="006907B5">
            <w:pPr>
              <w:spacing w:line="360" w:lineRule="auto"/>
              <w:jc w:val="both"/>
              <w:rPr>
                <w:rFonts w:ascii="Arial" w:hAnsi="Arial" w:cs="Arial"/>
                <w:sz w:val="20"/>
                <w:szCs w:val="20"/>
              </w:rPr>
            </w:pPr>
            <w:r>
              <w:rPr>
                <w:rFonts w:ascii="Arial" w:hAnsi="Arial" w:cs="Arial"/>
                <w:sz w:val="20"/>
                <w:szCs w:val="20"/>
              </w:rPr>
              <w:t>Total (A +B +C)</w:t>
            </w:r>
          </w:p>
        </w:tc>
        <w:tc>
          <w:tcPr>
            <w:tcW w:w="1290" w:type="dxa"/>
          </w:tcPr>
          <w:p w:rsidR="0015715B" w:rsidRDefault="0015715B" w:rsidP="004C0271">
            <w:pPr>
              <w:spacing w:line="360" w:lineRule="auto"/>
              <w:jc w:val="both"/>
              <w:rPr>
                <w:rFonts w:ascii="Arial" w:hAnsi="Arial" w:cs="Arial"/>
                <w:sz w:val="20"/>
                <w:szCs w:val="20"/>
              </w:rPr>
            </w:pPr>
          </w:p>
        </w:tc>
        <w:tc>
          <w:tcPr>
            <w:tcW w:w="1050" w:type="dxa"/>
          </w:tcPr>
          <w:p w:rsidR="0015715B" w:rsidRDefault="0015715B" w:rsidP="004C0271">
            <w:pPr>
              <w:spacing w:line="360" w:lineRule="auto"/>
              <w:jc w:val="both"/>
              <w:rPr>
                <w:rFonts w:ascii="Arial" w:hAnsi="Arial" w:cs="Arial"/>
                <w:sz w:val="20"/>
                <w:szCs w:val="20"/>
              </w:rPr>
            </w:pPr>
          </w:p>
        </w:tc>
        <w:tc>
          <w:tcPr>
            <w:tcW w:w="1800"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281,726</w:t>
            </w:r>
          </w:p>
        </w:tc>
        <w:tc>
          <w:tcPr>
            <w:tcW w:w="1908" w:type="dxa"/>
          </w:tcPr>
          <w:p w:rsidR="0015715B" w:rsidRDefault="0015715B" w:rsidP="006907B5">
            <w:pPr>
              <w:spacing w:line="360" w:lineRule="auto"/>
              <w:jc w:val="both"/>
              <w:rPr>
                <w:rFonts w:ascii="Arial" w:hAnsi="Arial" w:cs="Arial"/>
                <w:sz w:val="20"/>
                <w:szCs w:val="20"/>
              </w:rPr>
            </w:pPr>
            <w:r>
              <w:rPr>
                <w:rFonts w:ascii="Arial" w:hAnsi="Arial" w:cs="Arial"/>
                <w:sz w:val="20"/>
                <w:szCs w:val="20"/>
              </w:rPr>
              <w:t>61,460</w:t>
            </w:r>
          </w:p>
        </w:tc>
      </w:tr>
    </w:tbl>
    <w:p w:rsidR="00C14FBF" w:rsidRDefault="00C14FBF" w:rsidP="0015715B">
      <w:pPr>
        <w:spacing w:after="0" w:line="360" w:lineRule="auto"/>
        <w:jc w:val="both"/>
        <w:rPr>
          <w:rFonts w:ascii="Arial" w:hAnsi="Arial" w:cs="Arial"/>
          <w:sz w:val="20"/>
          <w:szCs w:val="20"/>
        </w:rPr>
      </w:pPr>
    </w:p>
    <w:p w:rsidR="00C14FBF" w:rsidRDefault="00C14FBF" w:rsidP="0015715B">
      <w:pPr>
        <w:spacing w:after="0" w:line="360" w:lineRule="auto"/>
        <w:jc w:val="both"/>
        <w:rPr>
          <w:rFonts w:ascii="Arial" w:hAnsi="Arial" w:cs="Arial"/>
          <w:sz w:val="20"/>
          <w:szCs w:val="20"/>
        </w:rPr>
      </w:pPr>
      <w:r w:rsidRPr="00C14FBF">
        <w:rPr>
          <w:rFonts w:ascii="Arial" w:hAnsi="Arial" w:cs="Arial"/>
          <w:sz w:val="20"/>
          <w:szCs w:val="20"/>
        </w:rPr>
        <w:t xml:space="preserve">The implementation of projects in the investment portfolio in 2020, the General Meeting of Shareholders agreed to authorize the Board of Directors of the Company to evaluate, verify the feasibility, ensure capital and select the appropriate time to submit </w:t>
      </w:r>
      <w:r>
        <w:rPr>
          <w:rFonts w:ascii="Arial" w:hAnsi="Arial" w:cs="Arial"/>
          <w:sz w:val="20"/>
          <w:szCs w:val="20"/>
        </w:rPr>
        <w:t>documents to the</w:t>
      </w:r>
      <w:r w:rsidRPr="00C14FBF">
        <w:rPr>
          <w:rFonts w:ascii="Arial" w:hAnsi="Arial" w:cs="Arial"/>
          <w:sz w:val="20"/>
          <w:szCs w:val="20"/>
        </w:rPr>
        <w:t xml:space="preserve"> competent authorities</w:t>
      </w:r>
      <w:r>
        <w:rPr>
          <w:rFonts w:ascii="Arial" w:hAnsi="Arial" w:cs="Arial"/>
          <w:sz w:val="20"/>
          <w:szCs w:val="20"/>
        </w:rPr>
        <w:t xml:space="preserve"> for approval</w:t>
      </w:r>
      <w:r w:rsidRPr="00C14FBF">
        <w:rPr>
          <w:rFonts w:ascii="Arial" w:hAnsi="Arial" w:cs="Arial"/>
          <w:sz w:val="20"/>
          <w:szCs w:val="20"/>
        </w:rPr>
        <w:t xml:space="preserve">.  </w:t>
      </w:r>
      <w:r w:rsidRPr="00C14FBF">
        <w:rPr>
          <w:rFonts w:ascii="Arial" w:hAnsi="Arial" w:cs="Arial"/>
          <w:sz w:val="20"/>
          <w:szCs w:val="20"/>
        </w:rPr>
        <w:lastRenderedPageBreak/>
        <w:t xml:space="preserve">The investment must ensure compliance with the current provisions of law and the charter of the </w:t>
      </w:r>
      <w:r>
        <w:rPr>
          <w:rFonts w:ascii="Arial" w:hAnsi="Arial" w:cs="Arial"/>
          <w:sz w:val="20"/>
          <w:szCs w:val="20"/>
        </w:rPr>
        <w:t xml:space="preserve">Joint Stock Company </w:t>
      </w:r>
    </w:p>
    <w:p w:rsidR="00C14FBF" w:rsidRDefault="00C14FBF" w:rsidP="0015715B">
      <w:pPr>
        <w:spacing w:after="0" w:line="360" w:lineRule="auto"/>
        <w:jc w:val="both"/>
        <w:rPr>
          <w:rFonts w:ascii="Arial" w:hAnsi="Arial" w:cs="Arial"/>
          <w:sz w:val="20"/>
          <w:szCs w:val="20"/>
        </w:rPr>
      </w:pPr>
      <w:r>
        <w:rPr>
          <w:rFonts w:ascii="Arial" w:hAnsi="Arial" w:cs="Arial"/>
          <w:sz w:val="20"/>
          <w:szCs w:val="20"/>
        </w:rPr>
        <w:t xml:space="preserve">b. Approve </w:t>
      </w:r>
      <w:r w:rsidRPr="00C14FBF">
        <w:rPr>
          <w:rFonts w:ascii="Arial" w:hAnsi="Arial" w:cs="Arial"/>
          <w:sz w:val="20"/>
          <w:szCs w:val="20"/>
        </w:rPr>
        <w:t>the poli</w:t>
      </w:r>
      <w:r>
        <w:rPr>
          <w:rFonts w:ascii="Arial" w:hAnsi="Arial" w:cs="Arial"/>
          <w:sz w:val="20"/>
          <w:szCs w:val="20"/>
        </w:rPr>
        <w:t>cy of surveying and researching</w:t>
      </w:r>
      <w:r w:rsidRPr="00C14FBF">
        <w:rPr>
          <w:rFonts w:ascii="Arial" w:hAnsi="Arial" w:cs="Arial"/>
          <w:sz w:val="20"/>
          <w:szCs w:val="20"/>
        </w:rPr>
        <w:t xml:space="preserve"> to invest in 01 n</w:t>
      </w:r>
      <w:r>
        <w:rPr>
          <w:rFonts w:ascii="Arial" w:hAnsi="Arial" w:cs="Arial"/>
          <w:sz w:val="20"/>
          <w:szCs w:val="20"/>
        </w:rPr>
        <w:t>ew tile factory with</w:t>
      </w:r>
      <w:r w:rsidRPr="00C14FBF">
        <w:rPr>
          <w:rFonts w:ascii="Arial" w:hAnsi="Arial" w:cs="Arial"/>
          <w:sz w:val="20"/>
          <w:szCs w:val="20"/>
        </w:rPr>
        <w:t xml:space="preserve"> product size</w:t>
      </w:r>
      <w:r>
        <w:rPr>
          <w:rFonts w:ascii="Arial" w:hAnsi="Arial" w:cs="Arial"/>
          <w:sz w:val="20"/>
          <w:szCs w:val="20"/>
        </w:rPr>
        <w:t xml:space="preserve"> of from 10 - 15v/ m2 (with enameling plan), capacity of 3 million</w:t>
      </w:r>
      <w:r w:rsidRPr="00C14FBF">
        <w:rPr>
          <w:rFonts w:ascii="Arial" w:hAnsi="Arial" w:cs="Arial"/>
          <w:sz w:val="20"/>
          <w:szCs w:val="20"/>
        </w:rPr>
        <w:t xml:space="preserve"> m2</w:t>
      </w:r>
      <w:r>
        <w:rPr>
          <w:rFonts w:ascii="Arial" w:hAnsi="Arial" w:cs="Arial"/>
          <w:sz w:val="20"/>
          <w:szCs w:val="20"/>
        </w:rPr>
        <w:t>/ year.</w:t>
      </w:r>
      <w:r w:rsidRPr="00C14FBF">
        <w:rPr>
          <w:rFonts w:ascii="Arial" w:hAnsi="Arial" w:cs="Arial"/>
          <w:sz w:val="20"/>
          <w:szCs w:val="20"/>
        </w:rPr>
        <w:t xml:space="preserve"> </w:t>
      </w:r>
      <w:r>
        <w:rPr>
          <w:rFonts w:ascii="Arial" w:hAnsi="Arial" w:cs="Arial"/>
          <w:sz w:val="20"/>
          <w:szCs w:val="20"/>
        </w:rPr>
        <w:t>For t</w:t>
      </w:r>
      <w:r w:rsidRPr="00C14FBF">
        <w:rPr>
          <w:rFonts w:ascii="Arial" w:hAnsi="Arial" w:cs="Arial"/>
          <w:sz w:val="20"/>
          <w:szCs w:val="20"/>
        </w:rPr>
        <w:t>he implementation, the General Meeting of Shareholders authorized the Board of Directors to implement on the basis of ensuring the conditions of capital, human resources, investment plans and legal procedures and records a</w:t>
      </w:r>
      <w:r>
        <w:rPr>
          <w:rFonts w:ascii="Arial" w:hAnsi="Arial" w:cs="Arial"/>
          <w:sz w:val="20"/>
          <w:szCs w:val="20"/>
        </w:rPr>
        <w:t>pproved by competent agencies</w:t>
      </w:r>
    </w:p>
    <w:p w:rsidR="00C14FBF" w:rsidRDefault="00C14FBF" w:rsidP="0015715B">
      <w:pPr>
        <w:spacing w:after="0" w:line="360" w:lineRule="auto"/>
        <w:jc w:val="both"/>
        <w:rPr>
          <w:rFonts w:ascii="Arial" w:hAnsi="Arial" w:cs="Arial"/>
          <w:sz w:val="20"/>
          <w:szCs w:val="20"/>
        </w:rPr>
      </w:pPr>
      <w:r>
        <w:rPr>
          <w:rFonts w:ascii="Arial" w:hAnsi="Arial" w:cs="Arial"/>
          <w:sz w:val="20"/>
          <w:szCs w:val="20"/>
        </w:rPr>
        <w:t>c. Approve t</w:t>
      </w:r>
      <w:r w:rsidRPr="00C14FBF">
        <w:rPr>
          <w:rFonts w:ascii="Arial" w:hAnsi="Arial" w:cs="Arial"/>
          <w:sz w:val="20"/>
          <w:szCs w:val="20"/>
        </w:rPr>
        <w:t xml:space="preserve">he use of </w:t>
      </w:r>
      <w:r w:rsidRPr="00C14FBF">
        <w:rPr>
          <w:rFonts w:ascii="Arial" w:hAnsi="Arial" w:cs="Arial"/>
          <w:sz w:val="20"/>
          <w:szCs w:val="20"/>
        </w:rPr>
        <w:t>VND</w:t>
      </w:r>
      <w:r w:rsidRPr="00C14FBF">
        <w:rPr>
          <w:rFonts w:ascii="Arial" w:hAnsi="Arial" w:cs="Arial"/>
          <w:sz w:val="20"/>
          <w:szCs w:val="20"/>
        </w:rPr>
        <w:t xml:space="preserve"> 233</w:t>
      </w:r>
      <w:r>
        <w:rPr>
          <w:rFonts w:ascii="Arial" w:hAnsi="Arial" w:cs="Arial"/>
          <w:sz w:val="20"/>
          <w:szCs w:val="20"/>
        </w:rPr>
        <w:t>,</w:t>
      </w:r>
      <w:r w:rsidRPr="00C14FBF">
        <w:rPr>
          <w:rFonts w:ascii="Arial" w:hAnsi="Arial" w:cs="Arial"/>
          <w:sz w:val="20"/>
          <w:szCs w:val="20"/>
        </w:rPr>
        <w:t>466</w:t>
      </w:r>
      <w:r>
        <w:rPr>
          <w:rFonts w:ascii="Arial" w:hAnsi="Arial" w:cs="Arial"/>
          <w:sz w:val="20"/>
          <w:szCs w:val="20"/>
        </w:rPr>
        <w:t>,</w:t>
      </w:r>
      <w:r w:rsidRPr="00C14FBF">
        <w:rPr>
          <w:rFonts w:ascii="Arial" w:hAnsi="Arial" w:cs="Arial"/>
          <w:sz w:val="20"/>
          <w:szCs w:val="20"/>
        </w:rPr>
        <w:t>486</w:t>
      </w:r>
      <w:r>
        <w:rPr>
          <w:rFonts w:ascii="Arial" w:hAnsi="Arial" w:cs="Arial"/>
          <w:sz w:val="20"/>
          <w:szCs w:val="20"/>
        </w:rPr>
        <w:t>,</w:t>
      </w:r>
      <w:r w:rsidRPr="00C14FBF">
        <w:rPr>
          <w:rFonts w:ascii="Arial" w:hAnsi="Arial" w:cs="Arial"/>
          <w:sz w:val="20"/>
          <w:szCs w:val="20"/>
        </w:rPr>
        <w:t>279 from the Investment and Development Fund (in which: the balance o</w:t>
      </w:r>
      <w:r>
        <w:rPr>
          <w:rFonts w:ascii="Arial" w:hAnsi="Arial" w:cs="Arial"/>
          <w:sz w:val="20"/>
          <w:szCs w:val="20"/>
        </w:rPr>
        <w:t>n</w:t>
      </w:r>
      <w:r w:rsidRPr="00C14FBF">
        <w:rPr>
          <w:rFonts w:ascii="Arial" w:hAnsi="Arial" w:cs="Arial"/>
          <w:sz w:val="20"/>
          <w:szCs w:val="20"/>
        </w:rPr>
        <w:t xml:space="preserve"> Dec</w:t>
      </w:r>
      <w:r>
        <w:rPr>
          <w:rFonts w:ascii="Arial" w:hAnsi="Arial" w:cs="Arial"/>
          <w:sz w:val="20"/>
          <w:szCs w:val="20"/>
        </w:rPr>
        <w:t>ember 31, 2019 was</w:t>
      </w:r>
      <w:r w:rsidRPr="00C14FBF">
        <w:rPr>
          <w:rFonts w:ascii="Arial" w:hAnsi="Arial" w:cs="Arial"/>
          <w:sz w:val="20"/>
          <w:szCs w:val="20"/>
        </w:rPr>
        <w:t xml:space="preserve"> </w:t>
      </w:r>
      <w:r w:rsidRPr="00C14FBF">
        <w:rPr>
          <w:rFonts w:ascii="Arial" w:hAnsi="Arial" w:cs="Arial"/>
          <w:sz w:val="20"/>
          <w:szCs w:val="20"/>
        </w:rPr>
        <w:t>VND</w:t>
      </w:r>
      <w:r w:rsidR="00615597">
        <w:rPr>
          <w:rFonts w:ascii="Arial" w:hAnsi="Arial" w:cs="Arial"/>
          <w:sz w:val="20"/>
          <w:szCs w:val="20"/>
        </w:rPr>
        <w:t xml:space="preserve"> </w:t>
      </w:r>
      <w:r w:rsidRPr="00C14FBF">
        <w:rPr>
          <w:rFonts w:ascii="Arial" w:hAnsi="Arial" w:cs="Arial"/>
          <w:sz w:val="20"/>
          <w:szCs w:val="20"/>
        </w:rPr>
        <w:t>195</w:t>
      </w:r>
      <w:r>
        <w:rPr>
          <w:rFonts w:ascii="Arial" w:hAnsi="Arial" w:cs="Arial"/>
          <w:sz w:val="20"/>
          <w:szCs w:val="20"/>
        </w:rPr>
        <w:t>,</w:t>
      </w:r>
      <w:r w:rsidRPr="00C14FBF">
        <w:rPr>
          <w:rFonts w:ascii="Arial" w:hAnsi="Arial" w:cs="Arial"/>
          <w:sz w:val="20"/>
          <w:szCs w:val="20"/>
        </w:rPr>
        <w:t>666</w:t>
      </w:r>
      <w:r>
        <w:rPr>
          <w:rFonts w:ascii="Arial" w:hAnsi="Arial" w:cs="Arial"/>
          <w:sz w:val="20"/>
          <w:szCs w:val="20"/>
        </w:rPr>
        <w:t>,</w:t>
      </w:r>
      <w:r w:rsidRPr="00C14FBF">
        <w:rPr>
          <w:rFonts w:ascii="Arial" w:hAnsi="Arial" w:cs="Arial"/>
          <w:sz w:val="20"/>
          <w:szCs w:val="20"/>
        </w:rPr>
        <w:t>486</w:t>
      </w:r>
      <w:r>
        <w:rPr>
          <w:rFonts w:ascii="Arial" w:hAnsi="Arial" w:cs="Arial"/>
          <w:sz w:val="20"/>
          <w:szCs w:val="20"/>
        </w:rPr>
        <w:t>,</w:t>
      </w:r>
      <w:r w:rsidRPr="00C14FBF">
        <w:rPr>
          <w:rFonts w:ascii="Arial" w:hAnsi="Arial" w:cs="Arial"/>
          <w:sz w:val="20"/>
          <w:szCs w:val="20"/>
        </w:rPr>
        <w:t>279</w:t>
      </w:r>
      <w:r>
        <w:rPr>
          <w:rFonts w:ascii="Arial" w:hAnsi="Arial" w:cs="Arial"/>
          <w:sz w:val="20"/>
          <w:szCs w:val="20"/>
        </w:rPr>
        <w:t xml:space="preserve">; </w:t>
      </w:r>
      <w:bookmarkStart w:id="0" w:name="_GoBack"/>
      <w:bookmarkEnd w:id="0"/>
      <w:r>
        <w:rPr>
          <w:rFonts w:ascii="Arial" w:hAnsi="Arial" w:cs="Arial"/>
          <w:sz w:val="20"/>
          <w:szCs w:val="20"/>
        </w:rPr>
        <w:t>the</w:t>
      </w:r>
      <w:r w:rsidRPr="00C14FBF">
        <w:rPr>
          <w:rFonts w:ascii="Arial" w:hAnsi="Arial" w:cs="Arial"/>
          <w:sz w:val="20"/>
          <w:szCs w:val="20"/>
        </w:rPr>
        <w:t xml:space="preserve"> deduction</w:t>
      </w:r>
      <w:r>
        <w:rPr>
          <w:rFonts w:ascii="Arial" w:hAnsi="Arial" w:cs="Arial"/>
          <w:sz w:val="20"/>
          <w:szCs w:val="20"/>
        </w:rPr>
        <w:t xml:space="preserve"> of this period was</w:t>
      </w:r>
      <w:r w:rsidRPr="00C14FBF">
        <w:rPr>
          <w:rFonts w:ascii="Arial" w:hAnsi="Arial" w:cs="Arial"/>
          <w:sz w:val="20"/>
          <w:szCs w:val="20"/>
        </w:rPr>
        <w:t xml:space="preserve"> </w:t>
      </w:r>
      <w:r w:rsidRPr="00C14FBF">
        <w:rPr>
          <w:rFonts w:ascii="Arial" w:hAnsi="Arial" w:cs="Arial"/>
          <w:sz w:val="20"/>
          <w:szCs w:val="20"/>
        </w:rPr>
        <w:t>VND</w:t>
      </w:r>
      <w:r w:rsidRPr="00C14FBF">
        <w:rPr>
          <w:rFonts w:ascii="Arial" w:hAnsi="Arial" w:cs="Arial"/>
          <w:sz w:val="20"/>
          <w:szCs w:val="20"/>
        </w:rPr>
        <w:t xml:space="preserve"> 37</w:t>
      </w:r>
      <w:r>
        <w:rPr>
          <w:rFonts w:ascii="Arial" w:hAnsi="Arial" w:cs="Arial"/>
          <w:sz w:val="20"/>
          <w:szCs w:val="20"/>
        </w:rPr>
        <w:t>,</w:t>
      </w:r>
      <w:r w:rsidRPr="00C14FBF">
        <w:rPr>
          <w:rFonts w:ascii="Arial" w:hAnsi="Arial" w:cs="Arial"/>
          <w:sz w:val="20"/>
          <w:szCs w:val="20"/>
        </w:rPr>
        <w:t>800</w:t>
      </w:r>
      <w:r>
        <w:rPr>
          <w:rFonts w:ascii="Arial" w:hAnsi="Arial" w:cs="Arial"/>
          <w:sz w:val="20"/>
          <w:szCs w:val="20"/>
        </w:rPr>
        <w:t>,</w:t>
      </w:r>
      <w:r w:rsidRPr="00C14FBF">
        <w:rPr>
          <w:rFonts w:ascii="Arial" w:hAnsi="Arial" w:cs="Arial"/>
          <w:sz w:val="20"/>
          <w:szCs w:val="20"/>
        </w:rPr>
        <w:t xml:space="preserve">000,000) to supplement </w:t>
      </w:r>
      <w:r>
        <w:rPr>
          <w:rFonts w:ascii="Arial" w:hAnsi="Arial" w:cs="Arial"/>
          <w:sz w:val="20"/>
          <w:szCs w:val="20"/>
        </w:rPr>
        <w:t>i</w:t>
      </w:r>
      <w:r w:rsidRPr="00C14FBF">
        <w:rPr>
          <w:rFonts w:ascii="Arial" w:hAnsi="Arial" w:cs="Arial"/>
          <w:sz w:val="20"/>
          <w:szCs w:val="20"/>
        </w:rPr>
        <w:t>nvestment</w:t>
      </w:r>
      <w:r>
        <w:rPr>
          <w:rFonts w:ascii="Arial" w:hAnsi="Arial" w:cs="Arial"/>
          <w:sz w:val="20"/>
          <w:szCs w:val="20"/>
        </w:rPr>
        <w:t xml:space="preserve"> capital to the</w:t>
      </w:r>
      <w:r w:rsidRPr="00C14FBF">
        <w:rPr>
          <w:rFonts w:ascii="Arial" w:hAnsi="Arial" w:cs="Arial"/>
          <w:sz w:val="20"/>
          <w:szCs w:val="20"/>
        </w:rPr>
        <w:t xml:space="preserve"> projects</w:t>
      </w:r>
      <w:r>
        <w:rPr>
          <w:rFonts w:ascii="Arial" w:hAnsi="Arial" w:cs="Arial"/>
          <w:sz w:val="20"/>
          <w:szCs w:val="20"/>
        </w:rPr>
        <w:t xml:space="preserve"> mentioned above</w:t>
      </w:r>
      <w:r w:rsidRPr="00C14FBF">
        <w:rPr>
          <w:rFonts w:ascii="Arial" w:hAnsi="Arial" w:cs="Arial"/>
          <w:sz w:val="20"/>
          <w:szCs w:val="20"/>
        </w:rPr>
        <w:t xml:space="preserve"> </w:t>
      </w:r>
    </w:p>
    <w:p w:rsidR="00C14FBF" w:rsidRDefault="00C14FBF" w:rsidP="0015715B">
      <w:pPr>
        <w:spacing w:after="0" w:line="360" w:lineRule="auto"/>
        <w:jc w:val="both"/>
        <w:rPr>
          <w:rFonts w:ascii="Arial" w:hAnsi="Arial" w:cs="Arial"/>
          <w:sz w:val="20"/>
          <w:szCs w:val="20"/>
        </w:rPr>
      </w:pPr>
      <w:r>
        <w:rPr>
          <w:rFonts w:ascii="Arial" w:hAnsi="Arial" w:cs="Arial"/>
          <w:sz w:val="20"/>
          <w:szCs w:val="20"/>
        </w:rPr>
        <w:t>Article 6:</w:t>
      </w:r>
      <w:r w:rsidRPr="00C14FBF">
        <w:rPr>
          <w:rFonts w:ascii="Arial" w:hAnsi="Arial" w:cs="Arial"/>
          <w:sz w:val="20"/>
          <w:szCs w:val="20"/>
        </w:rPr>
        <w:t xml:space="preserve"> Approving the dismissal and electing additional members of the Supervisory Board </w:t>
      </w:r>
    </w:p>
    <w:p w:rsidR="000928BE" w:rsidRDefault="00C14FBF" w:rsidP="0015715B">
      <w:pPr>
        <w:spacing w:after="0" w:line="360" w:lineRule="auto"/>
        <w:jc w:val="both"/>
        <w:rPr>
          <w:rFonts w:ascii="Arial" w:hAnsi="Arial" w:cs="Arial"/>
          <w:sz w:val="20"/>
          <w:szCs w:val="20"/>
        </w:rPr>
      </w:pPr>
      <w:r w:rsidRPr="00C14FBF">
        <w:rPr>
          <w:rFonts w:ascii="Arial" w:hAnsi="Arial" w:cs="Arial"/>
          <w:sz w:val="20"/>
          <w:szCs w:val="20"/>
        </w:rPr>
        <w:t xml:space="preserve">- Approving the dismissal of the member of the Supervisory Board of </w:t>
      </w:r>
      <w:proofErr w:type="spellStart"/>
      <w:r w:rsidRPr="00C14FBF">
        <w:rPr>
          <w:rFonts w:ascii="Arial" w:hAnsi="Arial" w:cs="Arial"/>
          <w:sz w:val="20"/>
          <w:szCs w:val="20"/>
        </w:rPr>
        <w:t>Viglacera</w:t>
      </w:r>
      <w:proofErr w:type="spellEnd"/>
      <w:r w:rsidRPr="00C14FBF">
        <w:rPr>
          <w:rFonts w:ascii="Arial" w:hAnsi="Arial" w:cs="Arial"/>
          <w:sz w:val="20"/>
          <w:szCs w:val="20"/>
        </w:rPr>
        <w:t xml:space="preserve"> Ha Long Joint Stock</w:t>
      </w:r>
      <w:r w:rsidR="000928BE">
        <w:rPr>
          <w:rFonts w:ascii="Arial" w:hAnsi="Arial" w:cs="Arial"/>
          <w:sz w:val="20"/>
          <w:szCs w:val="20"/>
        </w:rPr>
        <w:t xml:space="preserve"> Company for Ms. Ngo </w:t>
      </w:r>
      <w:proofErr w:type="spellStart"/>
      <w:r w:rsidR="000928BE">
        <w:rPr>
          <w:rFonts w:ascii="Arial" w:hAnsi="Arial" w:cs="Arial"/>
          <w:sz w:val="20"/>
          <w:szCs w:val="20"/>
        </w:rPr>
        <w:t>Thuy</w:t>
      </w:r>
      <w:proofErr w:type="spellEnd"/>
      <w:r w:rsidR="000928BE">
        <w:rPr>
          <w:rFonts w:ascii="Arial" w:hAnsi="Arial" w:cs="Arial"/>
          <w:sz w:val="20"/>
          <w:szCs w:val="20"/>
        </w:rPr>
        <w:t xml:space="preserve"> </w:t>
      </w:r>
      <w:proofErr w:type="spellStart"/>
      <w:r w:rsidR="000928BE">
        <w:rPr>
          <w:rFonts w:ascii="Arial" w:hAnsi="Arial" w:cs="Arial"/>
          <w:sz w:val="20"/>
          <w:szCs w:val="20"/>
        </w:rPr>
        <w:t>Trang</w:t>
      </w:r>
      <w:proofErr w:type="spellEnd"/>
    </w:p>
    <w:p w:rsidR="000928BE" w:rsidRDefault="000928BE" w:rsidP="0015715B">
      <w:pPr>
        <w:spacing w:after="0" w:line="360" w:lineRule="auto"/>
        <w:jc w:val="both"/>
        <w:rPr>
          <w:rFonts w:ascii="Arial" w:hAnsi="Arial" w:cs="Arial"/>
          <w:sz w:val="20"/>
          <w:szCs w:val="20"/>
        </w:rPr>
      </w:pPr>
      <w:r>
        <w:rPr>
          <w:rFonts w:ascii="Arial" w:hAnsi="Arial" w:cs="Arial"/>
          <w:sz w:val="20"/>
          <w:szCs w:val="20"/>
        </w:rPr>
        <w:t>-</w:t>
      </w:r>
      <w:r w:rsidR="00C14FBF" w:rsidRPr="00C14FBF">
        <w:rPr>
          <w:rFonts w:ascii="Arial" w:hAnsi="Arial" w:cs="Arial"/>
          <w:sz w:val="20"/>
          <w:szCs w:val="20"/>
        </w:rPr>
        <w:t xml:space="preserve"> </w:t>
      </w:r>
      <w:r>
        <w:rPr>
          <w:rFonts w:ascii="Arial" w:hAnsi="Arial" w:cs="Arial"/>
          <w:sz w:val="20"/>
          <w:szCs w:val="20"/>
        </w:rPr>
        <w:t>Approve</w:t>
      </w:r>
      <w:r w:rsidR="00C14FBF" w:rsidRPr="00C14FBF">
        <w:rPr>
          <w:rFonts w:ascii="Arial" w:hAnsi="Arial" w:cs="Arial"/>
          <w:sz w:val="20"/>
          <w:szCs w:val="20"/>
        </w:rPr>
        <w:t xml:space="preserve"> additional election</w:t>
      </w:r>
      <w:r>
        <w:rPr>
          <w:rFonts w:ascii="Arial" w:hAnsi="Arial" w:cs="Arial"/>
          <w:sz w:val="20"/>
          <w:szCs w:val="20"/>
        </w:rPr>
        <w:t xml:space="preserve"> for</w:t>
      </w:r>
      <w:r w:rsidR="00C14FBF" w:rsidRPr="00C14FBF">
        <w:rPr>
          <w:rFonts w:ascii="Arial" w:hAnsi="Arial" w:cs="Arial"/>
          <w:sz w:val="20"/>
          <w:szCs w:val="20"/>
        </w:rPr>
        <w:t xml:space="preserve"> Ms. Pham Ngoc </w:t>
      </w:r>
      <w:proofErr w:type="spellStart"/>
      <w:r w:rsidR="00C14FBF" w:rsidRPr="00C14FBF">
        <w:rPr>
          <w:rFonts w:ascii="Arial" w:hAnsi="Arial" w:cs="Arial"/>
          <w:sz w:val="20"/>
          <w:szCs w:val="20"/>
        </w:rPr>
        <w:t>Bich</w:t>
      </w:r>
      <w:proofErr w:type="spellEnd"/>
      <w:r w:rsidR="00C14FBF" w:rsidRPr="00C14FBF">
        <w:rPr>
          <w:rFonts w:ascii="Arial" w:hAnsi="Arial" w:cs="Arial"/>
          <w:sz w:val="20"/>
          <w:szCs w:val="20"/>
        </w:rPr>
        <w:t xml:space="preserve"> (Born in 1987, Master of Economics, currently Head of Supervisory Board of</w:t>
      </w:r>
      <w:r>
        <w:rPr>
          <w:rFonts w:ascii="Arial" w:hAnsi="Arial" w:cs="Arial"/>
          <w:sz w:val="20"/>
          <w:szCs w:val="20"/>
        </w:rPr>
        <w:t xml:space="preserve"> </w:t>
      </w:r>
      <w:proofErr w:type="spellStart"/>
      <w:r>
        <w:rPr>
          <w:rFonts w:ascii="Arial" w:hAnsi="Arial" w:cs="Arial"/>
          <w:sz w:val="20"/>
          <w:szCs w:val="20"/>
        </w:rPr>
        <w:t>Viglacera</w:t>
      </w:r>
      <w:proofErr w:type="spellEnd"/>
      <w:r>
        <w:rPr>
          <w:rFonts w:ascii="Arial" w:hAnsi="Arial" w:cs="Arial"/>
          <w:sz w:val="20"/>
          <w:szCs w:val="20"/>
        </w:rPr>
        <w:t xml:space="preserve"> Corporation - JSC) to be</w:t>
      </w:r>
      <w:r w:rsidR="00C14FBF" w:rsidRPr="00C14FBF">
        <w:rPr>
          <w:rFonts w:ascii="Arial" w:hAnsi="Arial" w:cs="Arial"/>
          <w:sz w:val="20"/>
          <w:szCs w:val="20"/>
        </w:rPr>
        <w:t xml:space="preserve"> a </w:t>
      </w:r>
      <w:r>
        <w:rPr>
          <w:rFonts w:ascii="Arial" w:hAnsi="Arial" w:cs="Arial"/>
          <w:sz w:val="20"/>
          <w:szCs w:val="20"/>
        </w:rPr>
        <w:t>member of the Supervisory Board</w:t>
      </w:r>
    </w:p>
    <w:p w:rsidR="000928BE" w:rsidRDefault="000928BE" w:rsidP="0015715B">
      <w:pPr>
        <w:spacing w:after="0" w:line="360" w:lineRule="auto"/>
        <w:jc w:val="both"/>
        <w:rPr>
          <w:rFonts w:ascii="Arial" w:hAnsi="Arial" w:cs="Arial"/>
          <w:sz w:val="20"/>
          <w:szCs w:val="20"/>
        </w:rPr>
      </w:pPr>
      <w:r>
        <w:rPr>
          <w:rFonts w:ascii="Arial" w:hAnsi="Arial" w:cs="Arial"/>
          <w:sz w:val="20"/>
          <w:szCs w:val="20"/>
        </w:rPr>
        <w:t>Article 7:</w:t>
      </w:r>
      <w:r w:rsidR="00C14FBF" w:rsidRPr="00C14FBF">
        <w:rPr>
          <w:rFonts w:ascii="Arial" w:hAnsi="Arial" w:cs="Arial"/>
          <w:sz w:val="20"/>
          <w:szCs w:val="20"/>
        </w:rPr>
        <w:t xml:space="preserve"> Approving the selection of </w:t>
      </w:r>
      <w:r>
        <w:rPr>
          <w:rFonts w:ascii="Arial" w:hAnsi="Arial" w:cs="Arial"/>
          <w:sz w:val="20"/>
          <w:szCs w:val="20"/>
        </w:rPr>
        <w:t>an auditing unit to audit</w:t>
      </w:r>
      <w:r w:rsidR="00C14FBF" w:rsidRPr="00C14FBF">
        <w:rPr>
          <w:rFonts w:ascii="Arial" w:hAnsi="Arial" w:cs="Arial"/>
          <w:sz w:val="20"/>
          <w:szCs w:val="20"/>
        </w:rPr>
        <w:t xml:space="preserve"> </w:t>
      </w:r>
      <w:r>
        <w:rPr>
          <w:rFonts w:ascii="Arial" w:hAnsi="Arial" w:cs="Arial"/>
          <w:sz w:val="20"/>
          <w:szCs w:val="20"/>
        </w:rPr>
        <w:t>financial statements</w:t>
      </w:r>
      <w:r w:rsidR="00C14FBF" w:rsidRPr="00C14FBF">
        <w:rPr>
          <w:rFonts w:ascii="Arial" w:hAnsi="Arial" w:cs="Arial"/>
          <w:sz w:val="20"/>
          <w:szCs w:val="20"/>
        </w:rPr>
        <w:t xml:space="preserve"> in 2020 </w:t>
      </w:r>
    </w:p>
    <w:p w:rsidR="009B0A5B" w:rsidRDefault="00C14FBF" w:rsidP="0015715B">
      <w:pPr>
        <w:spacing w:after="0" w:line="360" w:lineRule="auto"/>
        <w:jc w:val="both"/>
        <w:rPr>
          <w:rFonts w:ascii="Arial" w:hAnsi="Arial" w:cs="Arial"/>
          <w:sz w:val="20"/>
          <w:szCs w:val="20"/>
        </w:rPr>
      </w:pPr>
      <w:r w:rsidRPr="00C14FBF">
        <w:rPr>
          <w:rFonts w:ascii="Arial" w:hAnsi="Arial" w:cs="Arial"/>
          <w:sz w:val="20"/>
          <w:szCs w:val="20"/>
        </w:rPr>
        <w:t>The General Me</w:t>
      </w:r>
      <w:r w:rsidR="000928BE">
        <w:rPr>
          <w:rFonts w:ascii="Arial" w:hAnsi="Arial" w:cs="Arial"/>
          <w:sz w:val="20"/>
          <w:szCs w:val="20"/>
        </w:rPr>
        <w:t>eting of Shareholders authorized</w:t>
      </w:r>
      <w:r w:rsidRPr="00C14FBF">
        <w:rPr>
          <w:rFonts w:ascii="Arial" w:hAnsi="Arial" w:cs="Arial"/>
          <w:sz w:val="20"/>
          <w:szCs w:val="20"/>
        </w:rPr>
        <w:t xml:space="preserve"> the Board of Directors to decide</w:t>
      </w:r>
      <w:r w:rsidR="000928BE">
        <w:rPr>
          <w:rFonts w:ascii="Arial" w:hAnsi="Arial" w:cs="Arial"/>
          <w:sz w:val="20"/>
          <w:szCs w:val="20"/>
        </w:rPr>
        <w:t xml:space="preserve"> to select</w:t>
      </w:r>
      <w:r w:rsidRPr="00C14FBF">
        <w:rPr>
          <w:rFonts w:ascii="Arial" w:hAnsi="Arial" w:cs="Arial"/>
          <w:sz w:val="20"/>
          <w:szCs w:val="20"/>
        </w:rPr>
        <w:t xml:space="preserve"> the auditing</w:t>
      </w:r>
      <w:r w:rsidR="000928BE">
        <w:rPr>
          <w:rFonts w:ascii="Arial" w:hAnsi="Arial" w:cs="Arial"/>
          <w:sz w:val="20"/>
          <w:szCs w:val="20"/>
        </w:rPr>
        <w:t xml:space="preserve"> company</w:t>
      </w:r>
      <w:r w:rsidRPr="00C14FBF">
        <w:rPr>
          <w:rFonts w:ascii="Arial" w:hAnsi="Arial" w:cs="Arial"/>
          <w:sz w:val="20"/>
          <w:szCs w:val="20"/>
        </w:rPr>
        <w:t xml:space="preserve"> of financial statements of 2020 </w:t>
      </w:r>
      <w:r w:rsidR="000928BE">
        <w:rPr>
          <w:rFonts w:ascii="Arial" w:hAnsi="Arial" w:cs="Arial"/>
          <w:sz w:val="20"/>
          <w:szCs w:val="20"/>
        </w:rPr>
        <w:t>of</w:t>
      </w:r>
      <w:r w:rsidRPr="00C14FBF">
        <w:rPr>
          <w:rFonts w:ascii="Arial" w:hAnsi="Arial" w:cs="Arial"/>
          <w:sz w:val="20"/>
          <w:szCs w:val="20"/>
        </w:rPr>
        <w:t xml:space="preserve"> one of the </w:t>
      </w:r>
      <w:r w:rsidR="000928BE">
        <w:rPr>
          <w:rFonts w:ascii="Arial" w:hAnsi="Arial" w:cs="Arial"/>
          <w:sz w:val="20"/>
          <w:szCs w:val="20"/>
        </w:rPr>
        <w:t>independent auditing companies approved by the</w:t>
      </w:r>
      <w:r w:rsidRPr="00C14FBF">
        <w:rPr>
          <w:rFonts w:ascii="Arial" w:hAnsi="Arial" w:cs="Arial"/>
          <w:sz w:val="20"/>
          <w:szCs w:val="20"/>
        </w:rPr>
        <w:t xml:space="preserve"> State Securities Commission and </w:t>
      </w:r>
      <w:proofErr w:type="spellStart"/>
      <w:r w:rsidRPr="00C14FBF">
        <w:rPr>
          <w:rFonts w:ascii="Arial" w:hAnsi="Arial" w:cs="Arial"/>
          <w:sz w:val="20"/>
          <w:szCs w:val="20"/>
        </w:rPr>
        <w:t>Viglacera</w:t>
      </w:r>
      <w:proofErr w:type="spellEnd"/>
      <w:r w:rsidRPr="00C14FBF">
        <w:rPr>
          <w:rFonts w:ascii="Arial" w:hAnsi="Arial" w:cs="Arial"/>
          <w:sz w:val="20"/>
          <w:szCs w:val="20"/>
        </w:rPr>
        <w:t xml:space="preserve"> Corporation - JSC </w:t>
      </w:r>
    </w:p>
    <w:p w:rsidR="000928BE" w:rsidRDefault="000928BE" w:rsidP="0015715B">
      <w:pPr>
        <w:spacing w:after="0" w:line="360" w:lineRule="auto"/>
        <w:jc w:val="both"/>
        <w:rPr>
          <w:rFonts w:ascii="Arial" w:hAnsi="Arial" w:cs="Arial"/>
          <w:sz w:val="20"/>
          <w:szCs w:val="20"/>
        </w:rPr>
      </w:pPr>
      <w:r>
        <w:rPr>
          <w:rFonts w:ascii="Arial" w:hAnsi="Arial" w:cs="Arial"/>
          <w:sz w:val="20"/>
          <w:szCs w:val="20"/>
        </w:rPr>
        <w:t xml:space="preserve">Article 8: </w:t>
      </w:r>
      <w:r w:rsidRPr="000928BE">
        <w:rPr>
          <w:rFonts w:ascii="Arial" w:hAnsi="Arial" w:cs="Arial"/>
          <w:sz w:val="20"/>
          <w:szCs w:val="20"/>
        </w:rPr>
        <w:t>Terms of implementation</w:t>
      </w:r>
    </w:p>
    <w:p w:rsidR="000928BE" w:rsidRDefault="000928BE" w:rsidP="0015715B">
      <w:pPr>
        <w:spacing w:after="0" w:line="360" w:lineRule="auto"/>
        <w:jc w:val="both"/>
        <w:rPr>
          <w:rFonts w:ascii="Arial" w:hAnsi="Arial" w:cs="Arial"/>
          <w:sz w:val="20"/>
          <w:szCs w:val="20"/>
        </w:rPr>
      </w:pPr>
      <w:r w:rsidRPr="000928BE">
        <w:rPr>
          <w:rFonts w:ascii="Arial" w:hAnsi="Arial" w:cs="Arial"/>
          <w:sz w:val="20"/>
          <w:szCs w:val="20"/>
        </w:rPr>
        <w:t xml:space="preserve">This resolution was passed by the Annual General Meeting of Shareholders in 2020 of </w:t>
      </w:r>
      <w:proofErr w:type="spellStart"/>
      <w:r w:rsidRPr="000928BE">
        <w:rPr>
          <w:rFonts w:ascii="Arial" w:hAnsi="Arial" w:cs="Arial"/>
          <w:sz w:val="20"/>
          <w:szCs w:val="20"/>
        </w:rPr>
        <w:t>Viglacera</w:t>
      </w:r>
      <w:proofErr w:type="spellEnd"/>
      <w:r w:rsidRPr="000928BE">
        <w:rPr>
          <w:rFonts w:ascii="Arial" w:hAnsi="Arial" w:cs="Arial"/>
          <w:sz w:val="20"/>
          <w:szCs w:val="20"/>
        </w:rPr>
        <w:t xml:space="preserve"> Ha Long Joint Stock</w:t>
      </w:r>
      <w:r>
        <w:rPr>
          <w:rFonts w:ascii="Arial" w:hAnsi="Arial" w:cs="Arial"/>
          <w:sz w:val="20"/>
          <w:szCs w:val="20"/>
        </w:rPr>
        <w:t xml:space="preserve"> Company and came into effect from March 26, 2020</w:t>
      </w:r>
    </w:p>
    <w:p w:rsidR="000928BE" w:rsidRDefault="000928BE" w:rsidP="0015715B">
      <w:pPr>
        <w:spacing w:after="0" w:line="360" w:lineRule="auto"/>
        <w:jc w:val="both"/>
        <w:rPr>
          <w:rFonts w:ascii="Arial" w:hAnsi="Arial" w:cs="Arial"/>
          <w:sz w:val="20"/>
          <w:szCs w:val="20"/>
        </w:rPr>
      </w:pPr>
      <w:r w:rsidRPr="000928BE">
        <w:rPr>
          <w:rFonts w:ascii="Arial" w:hAnsi="Arial" w:cs="Arial"/>
          <w:sz w:val="20"/>
          <w:szCs w:val="20"/>
        </w:rPr>
        <w:t xml:space="preserve">The </w:t>
      </w:r>
      <w:r>
        <w:rPr>
          <w:rFonts w:ascii="Arial" w:hAnsi="Arial" w:cs="Arial"/>
          <w:sz w:val="20"/>
          <w:szCs w:val="20"/>
        </w:rPr>
        <w:t xml:space="preserve">General Meeting of Shareholders of </w:t>
      </w:r>
      <w:proofErr w:type="spellStart"/>
      <w:r w:rsidR="00615597" w:rsidRPr="00615597">
        <w:rPr>
          <w:rFonts w:ascii="Arial" w:hAnsi="Arial" w:cs="Arial"/>
          <w:sz w:val="20"/>
          <w:szCs w:val="20"/>
        </w:rPr>
        <w:t>Viglacera</w:t>
      </w:r>
      <w:proofErr w:type="spellEnd"/>
      <w:r w:rsidR="00615597" w:rsidRPr="00615597">
        <w:rPr>
          <w:rFonts w:ascii="Arial" w:hAnsi="Arial" w:cs="Arial"/>
          <w:sz w:val="20"/>
          <w:szCs w:val="20"/>
        </w:rPr>
        <w:t xml:space="preserve"> Ha Long </w:t>
      </w:r>
      <w:r w:rsidR="00615597">
        <w:rPr>
          <w:rFonts w:ascii="Arial" w:hAnsi="Arial" w:cs="Arial"/>
          <w:sz w:val="20"/>
          <w:szCs w:val="20"/>
        </w:rPr>
        <w:t>Joint Stock Company to direct and organize</w:t>
      </w:r>
      <w:r w:rsidRPr="000928BE">
        <w:rPr>
          <w:rFonts w:ascii="Arial" w:hAnsi="Arial" w:cs="Arial"/>
          <w:sz w:val="20"/>
          <w:szCs w:val="20"/>
        </w:rPr>
        <w:t xml:space="preserve"> the implementation of this Resolution in accordance with the Law a</w:t>
      </w:r>
      <w:r w:rsidR="00615597">
        <w:rPr>
          <w:rFonts w:ascii="Arial" w:hAnsi="Arial" w:cs="Arial"/>
          <w:sz w:val="20"/>
          <w:szCs w:val="20"/>
        </w:rPr>
        <w:t>nd the Charter of the Company</w:t>
      </w:r>
    </w:p>
    <w:sectPr w:rsidR="000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928BE"/>
    <w:rsid w:val="000A0B74"/>
    <w:rsid w:val="000F0295"/>
    <w:rsid w:val="00110F07"/>
    <w:rsid w:val="00132EC5"/>
    <w:rsid w:val="0015715B"/>
    <w:rsid w:val="00212AF1"/>
    <w:rsid w:val="002D53EE"/>
    <w:rsid w:val="002E7FD0"/>
    <w:rsid w:val="00304722"/>
    <w:rsid w:val="00327CF7"/>
    <w:rsid w:val="00397004"/>
    <w:rsid w:val="003A5CE9"/>
    <w:rsid w:val="003B73F7"/>
    <w:rsid w:val="00467BC0"/>
    <w:rsid w:val="00496733"/>
    <w:rsid w:val="004B2BA6"/>
    <w:rsid w:val="00503DD6"/>
    <w:rsid w:val="00522618"/>
    <w:rsid w:val="0058434E"/>
    <w:rsid w:val="005B40E5"/>
    <w:rsid w:val="00615597"/>
    <w:rsid w:val="006907B5"/>
    <w:rsid w:val="006E15A6"/>
    <w:rsid w:val="00745D9A"/>
    <w:rsid w:val="007A1FCC"/>
    <w:rsid w:val="007B51CE"/>
    <w:rsid w:val="007B67AF"/>
    <w:rsid w:val="008134FC"/>
    <w:rsid w:val="0084485C"/>
    <w:rsid w:val="00853748"/>
    <w:rsid w:val="008544C2"/>
    <w:rsid w:val="008D4E5F"/>
    <w:rsid w:val="009B0A5B"/>
    <w:rsid w:val="009C28F2"/>
    <w:rsid w:val="009C742E"/>
    <w:rsid w:val="009E1744"/>
    <w:rsid w:val="00A06443"/>
    <w:rsid w:val="00A06521"/>
    <w:rsid w:val="00A128FC"/>
    <w:rsid w:val="00A63B6C"/>
    <w:rsid w:val="00AA54AD"/>
    <w:rsid w:val="00AF67BE"/>
    <w:rsid w:val="00B70D7E"/>
    <w:rsid w:val="00B832F3"/>
    <w:rsid w:val="00BA1F12"/>
    <w:rsid w:val="00BA3FB7"/>
    <w:rsid w:val="00BD3CCA"/>
    <w:rsid w:val="00C14FBF"/>
    <w:rsid w:val="00C4753A"/>
    <w:rsid w:val="00C51B7F"/>
    <w:rsid w:val="00C653F5"/>
    <w:rsid w:val="00C97460"/>
    <w:rsid w:val="00CC3E54"/>
    <w:rsid w:val="00CC6C9D"/>
    <w:rsid w:val="00D1563D"/>
    <w:rsid w:val="00D52A0F"/>
    <w:rsid w:val="00D52C26"/>
    <w:rsid w:val="00D74339"/>
    <w:rsid w:val="00D83B97"/>
    <w:rsid w:val="00DD263A"/>
    <w:rsid w:val="00E902AC"/>
    <w:rsid w:val="00EA3C86"/>
    <w:rsid w:val="00EC0746"/>
    <w:rsid w:val="00F229DD"/>
    <w:rsid w:val="00F320D6"/>
    <w:rsid w:val="00F47DDC"/>
    <w:rsid w:val="00F562B6"/>
    <w:rsid w:val="00F677F3"/>
    <w:rsid w:val="00F86F7A"/>
    <w:rsid w:val="00F903A5"/>
    <w:rsid w:val="00FC3786"/>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81</cp:revision>
  <dcterms:created xsi:type="dcterms:W3CDTF">2019-10-16T10:03:00Z</dcterms:created>
  <dcterms:modified xsi:type="dcterms:W3CDTF">2020-03-29T23:23:00Z</dcterms:modified>
</cp:coreProperties>
</file>